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color w:val="auto"/>
          <w:sz w:val="44"/>
        </w:rPr>
        <w:t>（北京母爱联盟慈善基金会）2019年度工作报告</w:t>
      </w:r>
    </w:p>
    <w:p/>
    <w:p>
      <w:pPr>
        <w:ind w:firstLine="420"/>
        <w:rPr>
          <w:sz w:val="22"/>
          <w:szCs w:val="22"/>
        </w:rPr>
      </w:pPr>
      <w:r>
        <w:rPr>
          <w:color w:val="auto"/>
          <w:sz w:val="22"/>
        </w:rPr>
        <w:t>本基金会按照《中华人民共和国慈善法》《基金会管理条例》及相关规定，编制（2019）年度工作报告。基金会理事会及理事、监事保证年度工作报告内容真实、准确和完整，并承担由此引起的一切法律责任。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pStyle w:val="2"/>
        <w:rPr>
          <w:rFonts w:ascii="宋体" w:hAnsi="宋体"/>
          <w:sz w:val="32"/>
          <w:szCs w:val="32"/>
        </w:rPr>
      </w:pPr>
      <w:r>
        <w:rPr>
          <w:rFonts w:hint="eastAsia" w:ascii="宋体" w:hAnsi="宋体"/>
          <w:sz w:val="32"/>
          <w:szCs w:val="32"/>
        </w:rPr>
        <w:t>目录</w:t>
      </w:r>
    </w:p>
    <w:p>
      <w:pPr>
        <w:rPr>
          <w:rFonts w:hint="eastAsia"/>
          <w:sz w:val="22"/>
          <w:szCs w:val="22"/>
        </w:rPr>
      </w:pPr>
      <w:r>
        <w:rPr>
          <w:rFonts w:hint="eastAsia"/>
          <w:sz w:val="22"/>
          <w:szCs w:val="22"/>
        </w:rPr>
        <w:t>一、基本信息</w:t>
      </w:r>
    </w:p>
    <w:p>
      <w:pPr>
        <w:rPr>
          <w:sz w:val="22"/>
          <w:szCs w:val="22"/>
        </w:rPr>
      </w:pPr>
      <w:r>
        <w:rPr>
          <w:rFonts w:hint="eastAsia"/>
          <w:sz w:val="22"/>
          <w:szCs w:val="22"/>
        </w:rPr>
        <w:t>二、机构建设情况</w:t>
      </w:r>
    </w:p>
    <w:p>
      <w:pPr>
        <w:rPr>
          <w:sz w:val="22"/>
          <w:szCs w:val="22"/>
        </w:rPr>
      </w:pPr>
      <w:r>
        <w:rPr>
          <w:rFonts w:hint="eastAsia"/>
          <w:sz w:val="22"/>
          <w:szCs w:val="22"/>
        </w:rPr>
        <w:t>（一）理事会召开情况</w:t>
      </w:r>
    </w:p>
    <w:p>
      <w:pPr>
        <w:rPr>
          <w:sz w:val="22"/>
          <w:szCs w:val="22"/>
        </w:rPr>
      </w:pPr>
      <w:r>
        <w:rPr>
          <w:rFonts w:hint="eastAsia"/>
          <w:sz w:val="22"/>
          <w:szCs w:val="22"/>
        </w:rPr>
        <w:t>（二）理事会成员情况</w:t>
      </w:r>
    </w:p>
    <w:p>
      <w:pPr>
        <w:rPr>
          <w:sz w:val="22"/>
          <w:szCs w:val="22"/>
        </w:rPr>
      </w:pPr>
      <w:r>
        <w:rPr>
          <w:rFonts w:hint="eastAsia"/>
          <w:sz w:val="22"/>
          <w:szCs w:val="22"/>
        </w:rPr>
        <w:t>（三）监事情况</w:t>
      </w:r>
    </w:p>
    <w:p>
      <w:pPr>
        <w:rPr>
          <w:sz w:val="22"/>
          <w:szCs w:val="22"/>
        </w:rPr>
      </w:pPr>
      <w:r>
        <w:rPr>
          <w:rFonts w:hint="eastAsia"/>
          <w:sz w:val="22"/>
          <w:szCs w:val="22"/>
        </w:rPr>
        <w:t>（四）工作人员情况</w:t>
      </w:r>
    </w:p>
    <w:p>
      <w:pPr>
        <w:rPr>
          <w:sz w:val="22"/>
          <w:szCs w:val="22"/>
        </w:rPr>
      </w:pPr>
      <w:r>
        <w:rPr>
          <w:rFonts w:hint="eastAsia"/>
          <w:sz w:val="22"/>
          <w:szCs w:val="22"/>
        </w:rPr>
        <w:t>（五）党组织建设情况</w:t>
      </w:r>
    </w:p>
    <w:p>
      <w:pPr>
        <w:rPr>
          <w:sz w:val="22"/>
          <w:szCs w:val="22"/>
        </w:rPr>
      </w:pPr>
      <w:r>
        <w:rPr>
          <w:rFonts w:hint="eastAsia"/>
          <w:sz w:val="22"/>
          <w:szCs w:val="22"/>
        </w:rPr>
        <w:t>（六）人力资源情况</w:t>
      </w:r>
    </w:p>
    <w:p>
      <w:pPr>
        <w:rPr>
          <w:sz w:val="22"/>
          <w:szCs w:val="22"/>
        </w:rPr>
      </w:pPr>
      <w:r>
        <w:rPr>
          <w:rFonts w:hint="eastAsia"/>
          <w:sz w:val="22"/>
          <w:szCs w:val="22"/>
        </w:rPr>
        <w:t>（七）专项基金及持有股权的实体基本情况</w:t>
      </w:r>
    </w:p>
    <w:p>
      <w:pPr>
        <w:rPr>
          <w:sz w:val="22"/>
          <w:szCs w:val="22"/>
        </w:rPr>
      </w:pPr>
      <w:r>
        <w:rPr>
          <w:rFonts w:hint="eastAsia"/>
          <w:sz w:val="22"/>
          <w:szCs w:val="22"/>
        </w:rPr>
        <w:t>1、专项基金情况</w:t>
      </w:r>
    </w:p>
    <w:p>
      <w:pPr>
        <w:rPr>
          <w:sz w:val="22"/>
          <w:szCs w:val="22"/>
        </w:rPr>
      </w:pPr>
      <w:r>
        <w:rPr>
          <w:rFonts w:hint="eastAsia"/>
          <w:sz w:val="22"/>
          <w:szCs w:val="22"/>
        </w:rPr>
        <w:t>2、持有股权的实际情况</w:t>
      </w:r>
    </w:p>
    <w:p>
      <w:pPr>
        <w:rPr>
          <w:sz w:val="22"/>
          <w:szCs w:val="22"/>
        </w:rPr>
      </w:pPr>
    </w:p>
    <w:p>
      <w:pPr>
        <w:rPr>
          <w:sz w:val="22"/>
          <w:szCs w:val="22"/>
        </w:rPr>
      </w:pPr>
      <w:r>
        <w:rPr>
          <w:rFonts w:hint="eastAsia"/>
          <w:sz w:val="22"/>
          <w:szCs w:val="22"/>
        </w:rPr>
        <w:t>三、公益事业/慈善活动支出和管理费用情况</w:t>
      </w:r>
    </w:p>
    <w:p>
      <w:pPr>
        <w:rPr>
          <w:sz w:val="22"/>
          <w:szCs w:val="22"/>
        </w:rPr>
      </w:pPr>
      <w:r>
        <w:rPr>
          <w:rFonts w:hint="eastAsia"/>
          <w:sz w:val="22"/>
          <w:szCs w:val="22"/>
        </w:rPr>
        <w:t>（一）接受捐赠情况、大额捐赠收入情况</w:t>
      </w:r>
    </w:p>
    <w:p>
      <w:pPr>
        <w:rPr>
          <w:sz w:val="22"/>
          <w:szCs w:val="22"/>
        </w:rPr>
      </w:pPr>
      <w:r>
        <w:rPr>
          <w:rFonts w:hint="eastAsia"/>
          <w:sz w:val="22"/>
          <w:szCs w:val="22"/>
        </w:rPr>
        <w:t>（二）公开募捐情况（具有公开募捐资格的基金会填写）</w:t>
      </w:r>
    </w:p>
    <w:p>
      <w:pPr>
        <w:rPr>
          <w:sz w:val="22"/>
          <w:szCs w:val="22"/>
        </w:rPr>
      </w:pPr>
      <w:r>
        <w:rPr>
          <w:rFonts w:hint="eastAsia"/>
          <w:sz w:val="22"/>
          <w:szCs w:val="22"/>
        </w:rPr>
        <w:t>1、公开募捐收入情况</w:t>
      </w:r>
    </w:p>
    <w:p>
      <w:pPr>
        <w:rPr>
          <w:sz w:val="22"/>
          <w:szCs w:val="22"/>
        </w:rPr>
      </w:pPr>
      <w:r>
        <w:rPr>
          <w:rFonts w:hint="eastAsia"/>
          <w:sz w:val="22"/>
          <w:szCs w:val="22"/>
        </w:rPr>
        <w:t>2、慈善组织公开募捐备案情况</w:t>
      </w:r>
    </w:p>
    <w:p>
      <w:pPr>
        <w:rPr>
          <w:sz w:val="22"/>
          <w:szCs w:val="22"/>
        </w:rPr>
      </w:pPr>
      <w:r>
        <w:rPr>
          <w:rFonts w:hint="eastAsia"/>
          <w:sz w:val="22"/>
          <w:szCs w:val="22"/>
        </w:rPr>
        <w:t>（三）公益事业支出情况/慈善活动支出和管理费用情况</w:t>
      </w:r>
    </w:p>
    <w:p>
      <w:pPr>
        <w:rPr>
          <w:sz w:val="22"/>
          <w:szCs w:val="22"/>
        </w:rPr>
      </w:pPr>
      <w:r>
        <w:rPr>
          <w:rFonts w:hint="eastAsia"/>
          <w:sz w:val="22"/>
          <w:szCs w:val="22"/>
        </w:rPr>
        <w:t>（四）业务活动开展情况</w:t>
      </w:r>
    </w:p>
    <w:p>
      <w:pPr>
        <w:rPr>
          <w:sz w:val="22"/>
          <w:szCs w:val="22"/>
        </w:rPr>
      </w:pPr>
      <w:r>
        <w:rPr>
          <w:rFonts w:hint="eastAsia"/>
          <w:sz w:val="22"/>
          <w:szCs w:val="22"/>
        </w:rPr>
        <w:t>1、本年度公益慈善项目开展情况</w:t>
      </w:r>
    </w:p>
    <w:p>
      <w:pPr>
        <w:rPr>
          <w:sz w:val="22"/>
          <w:szCs w:val="22"/>
        </w:rPr>
      </w:pPr>
      <w:r>
        <w:rPr>
          <w:rFonts w:hint="eastAsia"/>
          <w:sz w:val="22"/>
          <w:szCs w:val="22"/>
        </w:rPr>
        <w:t xml:space="preserve">  </w:t>
      </w:r>
      <w:r>
        <w:rPr>
          <w:rFonts w:hint="eastAsia"/>
          <w:sz w:val="22"/>
          <w:szCs w:val="22"/>
        </w:rPr>
        <w:tab/>
      </w:r>
      <w:r>
        <w:rPr>
          <w:rFonts w:hint="eastAsia"/>
          <w:sz w:val="22"/>
          <w:szCs w:val="22"/>
        </w:rPr>
        <w:t>2、本年度参与扶贫协作及参与脱贫攻坚情况</w:t>
      </w:r>
    </w:p>
    <w:p>
      <w:pPr>
        <w:rPr>
          <w:sz w:val="22"/>
          <w:szCs w:val="22"/>
        </w:rPr>
      </w:pPr>
      <w:r>
        <w:rPr>
          <w:rFonts w:hint="eastAsia"/>
          <w:sz w:val="22"/>
          <w:szCs w:val="22"/>
        </w:rPr>
        <w:t xml:space="preserve">3、涉外活动情况 </w:t>
      </w:r>
    </w:p>
    <w:p>
      <w:pPr>
        <w:rPr>
          <w:sz w:val="22"/>
          <w:szCs w:val="22"/>
        </w:rPr>
      </w:pPr>
      <w:r>
        <w:rPr>
          <w:rFonts w:hint="eastAsia"/>
          <w:sz w:val="22"/>
          <w:szCs w:val="22"/>
        </w:rPr>
        <w:t>（五）重大公益慈善项目收支明细表</w:t>
      </w:r>
    </w:p>
    <w:p>
      <w:pPr>
        <w:rPr>
          <w:sz w:val="22"/>
          <w:szCs w:val="22"/>
        </w:rPr>
      </w:pPr>
      <w:r>
        <w:rPr>
          <w:rFonts w:hint="eastAsia"/>
          <w:sz w:val="22"/>
          <w:szCs w:val="22"/>
        </w:rPr>
        <w:t>（六）重大公益慈善项目大额支付对象</w:t>
      </w:r>
    </w:p>
    <w:p>
      <w:pPr>
        <w:rPr>
          <w:sz w:val="22"/>
          <w:szCs w:val="22"/>
        </w:rPr>
      </w:pPr>
      <w:r>
        <w:rPr>
          <w:rFonts w:hint="eastAsia"/>
          <w:sz w:val="22"/>
          <w:szCs w:val="22"/>
        </w:rPr>
        <w:t>（七）由基金会作为受托人的慈善信托情况（认定为慈善组织的基金会填写）</w:t>
      </w:r>
    </w:p>
    <w:p>
      <w:pPr>
        <w:rPr>
          <w:sz w:val="22"/>
          <w:szCs w:val="22"/>
        </w:rPr>
      </w:pPr>
      <w:r>
        <w:rPr>
          <w:rFonts w:hint="eastAsia"/>
          <w:sz w:val="22"/>
          <w:szCs w:val="22"/>
        </w:rPr>
        <w:t>（八）委托投资</w:t>
      </w:r>
    </w:p>
    <w:p>
      <w:pPr>
        <w:rPr>
          <w:sz w:val="22"/>
          <w:szCs w:val="22"/>
        </w:rPr>
      </w:pPr>
      <w:r>
        <w:rPr>
          <w:rFonts w:hint="eastAsia"/>
          <w:sz w:val="22"/>
          <w:szCs w:val="22"/>
        </w:rPr>
        <w:t>（九）投资收益</w:t>
      </w:r>
    </w:p>
    <w:p>
      <w:pPr>
        <w:rPr>
          <w:sz w:val="22"/>
          <w:szCs w:val="22"/>
        </w:rPr>
      </w:pPr>
      <w:r>
        <w:rPr>
          <w:rFonts w:hint="eastAsia"/>
          <w:sz w:val="22"/>
          <w:szCs w:val="22"/>
        </w:rPr>
        <w:t>（十）关联方关系及其交易</w:t>
      </w:r>
    </w:p>
    <w:p>
      <w:pPr>
        <w:rPr>
          <w:sz w:val="22"/>
          <w:szCs w:val="22"/>
        </w:rPr>
      </w:pPr>
      <w:r>
        <w:rPr>
          <w:rFonts w:hint="eastAsia"/>
          <w:sz w:val="22"/>
          <w:szCs w:val="22"/>
        </w:rPr>
        <w:t>（十一）应收账款及客户</w:t>
      </w:r>
    </w:p>
    <w:p>
      <w:pPr>
        <w:rPr>
          <w:sz w:val="22"/>
          <w:szCs w:val="22"/>
        </w:rPr>
      </w:pPr>
      <w:r>
        <w:rPr>
          <w:rFonts w:hint="eastAsia"/>
          <w:sz w:val="22"/>
          <w:szCs w:val="22"/>
        </w:rPr>
        <w:t>（十二）预付账款及客户</w:t>
      </w:r>
    </w:p>
    <w:p>
      <w:pPr>
        <w:rPr>
          <w:sz w:val="22"/>
          <w:szCs w:val="22"/>
        </w:rPr>
      </w:pPr>
      <w:r>
        <w:rPr>
          <w:rFonts w:hint="eastAsia"/>
          <w:sz w:val="22"/>
          <w:szCs w:val="22"/>
        </w:rPr>
        <w:t>（十三）应付账款</w:t>
      </w:r>
    </w:p>
    <w:p>
      <w:pPr>
        <w:rPr>
          <w:sz w:val="22"/>
          <w:szCs w:val="22"/>
        </w:rPr>
      </w:pPr>
      <w:r>
        <w:rPr>
          <w:rFonts w:hint="eastAsia"/>
          <w:sz w:val="22"/>
          <w:szCs w:val="22"/>
        </w:rPr>
        <w:t>（十四）预收帐款</w:t>
      </w:r>
    </w:p>
    <w:p>
      <w:pPr>
        <w:rPr>
          <w:sz w:val="22"/>
          <w:szCs w:val="22"/>
        </w:rPr>
      </w:pPr>
      <w:r>
        <w:rPr>
          <w:rFonts w:hint="eastAsia"/>
          <w:sz w:val="22"/>
          <w:szCs w:val="22"/>
        </w:rPr>
        <w:t>（十五）工作总结</w:t>
      </w:r>
    </w:p>
    <w:p>
      <w:pPr>
        <w:rPr>
          <w:sz w:val="22"/>
          <w:szCs w:val="22"/>
        </w:rPr>
      </w:pPr>
    </w:p>
    <w:p>
      <w:pPr>
        <w:rPr>
          <w:sz w:val="22"/>
          <w:szCs w:val="22"/>
        </w:rPr>
      </w:pPr>
      <w:r>
        <w:rPr>
          <w:rFonts w:hint="eastAsia"/>
          <w:sz w:val="22"/>
          <w:szCs w:val="22"/>
        </w:rPr>
        <w:t>四、财务会计报告</w:t>
      </w:r>
    </w:p>
    <w:p>
      <w:pPr>
        <w:rPr>
          <w:sz w:val="22"/>
          <w:szCs w:val="22"/>
        </w:rPr>
      </w:pPr>
      <w:r>
        <w:rPr>
          <w:rFonts w:hint="eastAsia"/>
          <w:sz w:val="22"/>
          <w:szCs w:val="22"/>
        </w:rPr>
        <w:t>（一）资产负债表</w:t>
      </w:r>
    </w:p>
    <w:p>
      <w:pPr>
        <w:rPr>
          <w:sz w:val="22"/>
          <w:szCs w:val="22"/>
        </w:rPr>
      </w:pPr>
      <w:r>
        <w:rPr>
          <w:rFonts w:hint="eastAsia"/>
          <w:sz w:val="22"/>
          <w:szCs w:val="22"/>
        </w:rPr>
        <w:t>（二）业务活动表</w:t>
      </w:r>
    </w:p>
    <w:p>
      <w:pPr>
        <w:rPr>
          <w:sz w:val="22"/>
          <w:szCs w:val="22"/>
        </w:rPr>
      </w:pPr>
      <w:r>
        <w:rPr>
          <w:rFonts w:hint="eastAsia"/>
          <w:sz w:val="22"/>
          <w:szCs w:val="22"/>
        </w:rPr>
        <w:t>（三）现金流量表</w:t>
      </w:r>
    </w:p>
    <w:p>
      <w:pPr>
        <w:rPr>
          <w:sz w:val="22"/>
          <w:szCs w:val="22"/>
        </w:rPr>
      </w:pPr>
    </w:p>
    <w:p>
      <w:pPr>
        <w:rPr>
          <w:sz w:val="22"/>
          <w:szCs w:val="22"/>
        </w:rPr>
      </w:pPr>
      <w:r>
        <w:rPr>
          <w:rFonts w:hint="eastAsia"/>
          <w:sz w:val="22"/>
          <w:szCs w:val="22"/>
        </w:rPr>
        <w:t>五、接受监督管理的情况</w:t>
      </w:r>
    </w:p>
    <w:p>
      <w:pPr>
        <w:rPr>
          <w:sz w:val="22"/>
          <w:szCs w:val="22"/>
        </w:rPr>
      </w:pPr>
      <w:r>
        <w:rPr>
          <w:rFonts w:hint="eastAsia"/>
          <w:sz w:val="22"/>
          <w:szCs w:val="22"/>
        </w:rPr>
        <w:t>（一）年检年报情况</w:t>
      </w:r>
    </w:p>
    <w:p>
      <w:pPr>
        <w:rPr>
          <w:sz w:val="22"/>
          <w:szCs w:val="22"/>
        </w:rPr>
      </w:pPr>
      <w:r>
        <w:rPr>
          <w:rFonts w:hint="eastAsia"/>
          <w:sz w:val="22"/>
          <w:szCs w:val="22"/>
        </w:rPr>
        <w:t>（二）评估情况</w:t>
      </w:r>
    </w:p>
    <w:p>
      <w:pPr>
        <w:rPr>
          <w:sz w:val="22"/>
          <w:szCs w:val="22"/>
        </w:rPr>
      </w:pPr>
      <w:r>
        <w:rPr>
          <w:rFonts w:hint="eastAsia"/>
          <w:sz w:val="22"/>
          <w:szCs w:val="22"/>
        </w:rPr>
        <w:t>（三）行政处罚情况</w:t>
      </w:r>
    </w:p>
    <w:p>
      <w:pPr>
        <w:rPr>
          <w:sz w:val="22"/>
          <w:szCs w:val="22"/>
        </w:rPr>
      </w:pPr>
      <w:r>
        <w:rPr>
          <w:rFonts w:hint="eastAsia"/>
          <w:sz w:val="22"/>
          <w:szCs w:val="22"/>
        </w:rPr>
        <w:t>（四）信用信息情况</w:t>
      </w:r>
    </w:p>
    <w:p>
      <w:pPr>
        <w:rPr>
          <w:sz w:val="22"/>
          <w:szCs w:val="22"/>
        </w:rPr>
      </w:pPr>
      <w:r>
        <w:rPr>
          <w:rFonts w:hint="eastAsia"/>
          <w:sz w:val="22"/>
          <w:szCs w:val="22"/>
        </w:rPr>
        <w:t>（五）整改情况</w:t>
      </w:r>
    </w:p>
    <w:p>
      <w:pPr>
        <w:rPr>
          <w:sz w:val="22"/>
          <w:szCs w:val="22"/>
        </w:rPr>
      </w:pPr>
    </w:p>
    <w:p>
      <w:pPr>
        <w:rPr>
          <w:sz w:val="22"/>
          <w:szCs w:val="22"/>
        </w:rPr>
      </w:pPr>
      <w:r>
        <w:rPr>
          <w:rFonts w:hint="eastAsia"/>
          <w:sz w:val="22"/>
          <w:szCs w:val="22"/>
        </w:rPr>
        <w:t>六、履行信息公开义务情况</w:t>
      </w:r>
    </w:p>
    <w:p>
      <w:pPr>
        <w:rPr>
          <w:sz w:val="22"/>
          <w:szCs w:val="22"/>
        </w:rPr>
      </w:pPr>
    </w:p>
    <w:p>
      <w:pPr>
        <w:rPr>
          <w:sz w:val="22"/>
          <w:szCs w:val="22"/>
        </w:rPr>
      </w:pPr>
      <w:r>
        <w:rPr>
          <w:rFonts w:hint="eastAsia"/>
          <w:sz w:val="22"/>
          <w:szCs w:val="22"/>
        </w:rPr>
        <w:t>七、监事意见</w:t>
      </w:r>
    </w:p>
    <w:p>
      <w:pPr>
        <w:rPr>
          <w:sz w:val="22"/>
          <w:szCs w:val="22"/>
        </w:rPr>
      </w:pPr>
    </w:p>
    <w:p>
      <w:pPr>
        <w:rPr>
          <w:sz w:val="22"/>
          <w:szCs w:val="22"/>
        </w:rPr>
      </w:pPr>
      <w:r>
        <w:rPr>
          <w:rFonts w:hint="eastAsia"/>
          <w:sz w:val="22"/>
          <w:szCs w:val="22"/>
        </w:rPr>
        <w:t>八、业务主管单位审查意见</w:t>
      </w:r>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427"/>
        <w:gridCol w:w="1701"/>
        <w:gridCol w:w="1830"/>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6"/>
            <w:vAlign w:val="center"/>
          </w:tcPr>
          <w:p>
            <w:pPr>
              <w:jc w:val="center"/>
              <w:rPr>
                <w:rFonts w:ascii="宋体" w:hAnsi="宋体"/>
                <w:sz w:val="22"/>
                <w:szCs w:val="22"/>
              </w:rPr>
            </w:pPr>
            <w:r>
              <w:rPr>
                <w:rFonts w:hint="eastAsia" w:ascii="宋体" w:hAnsi="宋体" w:eastAsia="宋体" w:cs="宋体"/>
                <w:sz w:val="22"/>
                <w:szCs w:val="22"/>
              </w:rPr>
              <w:t>北京母爱联盟慈善基金会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19"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6168" w:type="dxa"/>
            <w:gridSpan w:val="4"/>
            <w:vAlign w:val="center"/>
          </w:tcPr>
          <w:p>
            <w:pPr>
              <w:jc w:val="center"/>
              <w:rPr>
                <w:rFonts w:ascii="宋体" w:hAnsi="宋体"/>
                <w:sz w:val="22"/>
                <w:szCs w:val="22"/>
              </w:rPr>
            </w:pPr>
            <w:r>
              <w:rPr>
                <w:rFonts w:hint="eastAsia" w:ascii="宋体" w:hAnsi="宋体" w:eastAsia="宋体" w:cs="宋体"/>
                <w:sz w:val="22"/>
                <w:szCs w:val="22"/>
              </w:rPr>
              <w:t>53110000MJ017873X7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1744" w:type="dxa"/>
            <w:gridSpan w:val="2"/>
            <w:vAlign w:val="center"/>
          </w:tcPr>
          <w:p>
            <w:pPr>
              <w:jc w:val="center"/>
              <w:rPr>
                <w:rFonts w:ascii="宋体" w:hAnsi="宋体"/>
                <w:sz w:val="22"/>
                <w:szCs w:val="22"/>
              </w:rPr>
            </w:pPr>
            <w:r>
              <w:rPr>
                <w:rFonts w:hint="eastAsia" w:ascii="宋体" w:hAnsi="宋体"/>
                <w:sz w:val="22"/>
                <w:szCs w:val="22"/>
              </w:rPr>
              <w:t>是否取得</w:t>
            </w:r>
          </w:p>
        </w:tc>
        <w:tc>
          <w:tcPr>
            <w:tcW w:w="1701" w:type="dxa"/>
            <w:vAlign w:val="center"/>
          </w:tcPr>
          <w:p>
            <w:pPr>
              <w:jc w:val="center"/>
              <w:rPr>
                <w:rFonts w:ascii="宋体" w:hAnsi="宋体"/>
                <w:sz w:val="22"/>
                <w:szCs w:val="22"/>
              </w:rPr>
            </w:pPr>
            <w:r>
              <w:rPr>
                <w:rFonts w:hint="eastAsia" w:ascii="宋体" w:hAnsi="宋体"/>
                <w:sz w:val="22"/>
                <w:szCs w:val="22"/>
              </w:rPr>
              <w:t>取得优惠的时间</w:t>
            </w:r>
          </w:p>
        </w:tc>
        <w:tc>
          <w:tcPr>
            <w:tcW w:w="1841" w:type="dxa"/>
            <w:gridSpan w:val="2"/>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批准部门</w:t>
            </w:r>
          </w:p>
        </w:tc>
        <w:tc>
          <w:tcPr>
            <w:tcW w:w="2626" w:type="dxa"/>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1744" w:type="dxa"/>
            <w:gridSpan w:val="2"/>
            <w:vAlign w:val="center"/>
          </w:tcPr>
          <w:p>
            <w:pPr>
              <w:jc w:val="center"/>
              <w:rPr>
                <w:rFonts w:ascii="宋体" w:hAnsi="宋体"/>
                <w:sz w:val="22"/>
                <w:szCs w:val="22"/>
                <w:highlight w:val="yellow"/>
              </w:rPr>
            </w:pPr>
            <w:r>
              <w:rPr>
                <w:rFonts w:hint="eastAsia" w:ascii="宋体" w:hAnsi="宋体" w:eastAsia="宋体" w:cs="宋体"/>
                <w:sz w:val="22"/>
                <w:szCs w:val="22"/>
              </w:rPr>
              <w:t>⊙是〇否</w:t>
            </w:r>
          </w:p>
        </w:tc>
        <w:tc>
          <w:tcPr>
            <w:tcW w:w="1701" w:type="dxa"/>
            <w:vAlign w:val="center"/>
          </w:tcPr>
          <w:p>
            <w:pPr>
              <w:jc w:val="center"/>
              <w:rPr>
                <w:rFonts w:ascii="宋体" w:hAnsi="宋体"/>
                <w:sz w:val="22"/>
                <w:szCs w:val="22"/>
                <w:highlight w:val="yellow"/>
              </w:rPr>
            </w:pPr>
            <w:r>
              <w:rPr>
                <w:rFonts w:hint="eastAsia" w:ascii="宋体" w:hAnsi="宋体" w:eastAsia="宋体" w:cs="宋体"/>
                <w:sz w:val="22"/>
                <w:szCs w:val="22"/>
              </w:rPr>
              <w:t>2019-12-31</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ascii="宋体" w:hAnsi="宋体" w:eastAsia="宋体" w:cs="宋体"/>
                <w:sz w:val="22"/>
                <w:szCs w:val="22"/>
              </w:rPr>
              <w:t>北京市财政局国家税务总局北京市税务局</w:t>
            </w:r>
          </w:p>
        </w:tc>
        <w:tc>
          <w:tcPr>
            <w:tcW w:w="2626" w:type="dxa"/>
            <w:vAlign w:val="center"/>
          </w:tcPr>
          <w:p>
            <w:pPr>
              <w:jc w:val="center"/>
              <w:rPr>
                <w:rFonts w:ascii="宋体" w:hAnsi="宋体"/>
                <w:sz w:val="22"/>
                <w:szCs w:val="22"/>
                <w:highlight w:val="yellow"/>
              </w:rPr>
            </w:pPr>
            <w:r>
              <w:rPr>
                <w:rFonts w:hint="eastAsia" w:ascii="宋体" w:hAnsi="宋体" w:eastAsia="宋体" w:cs="宋体"/>
                <w:sz w:val="22"/>
                <w:szCs w:val="22"/>
              </w:rPr>
              <w:t>京财税〔2019〕2689号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1744" w:type="dxa"/>
            <w:gridSpan w:val="2"/>
            <w:vAlign w:val="center"/>
          </w:tcPr>
          <w:p>
            <w:pPr>
              <w:jc w:val="center"/>
              <w:rPr>
                <w:rFonts w:ascii="宋体" w:hAnsi="宋体"/>
                <w:sz w:val="22"/>
                <w:szCs w:val="22"/>
                <w:highlight w:val="yellow"/>
              </w:rPr>
            </w:pPr>
            <w:r>
              <w:rPr>
                <w:rFonts w:hint="eastAsia" w:ascii="宋体" w:hAnsi="宋体" w:eastAsia="宋体" w:cs="宋体"/>
                <w:sz w:val="22"/>
                <w:szCs w:val="22"/>
              </w:rPr>
              <w:t>⊙是〇否</w:t>
            </w:r>
          </w:p>
        </w:tc>
        <w:tc>
          <w:tcPr>
            <w:tcW w:w="1701" w:type="dxa"/>
            <w:vAlign w:val="center"/>
          </w:tcPr>
          <w:p>
            <w:pPr>
              <w:jc w:val="center"/>
              <w:rPr>
                <w:rFonts w:ascii="宋体" w:hAnsi="宋体"/>
                <w:sz w:val="22"/>
                <w:szCs w:val="22"/>
                <w:highlight w:val="yellow"/>
              </w:rPr>
            </w:pPr>
            <w:r>
              <w:rPr>
                <w:rFonts w:hint="eastAsia" w:ascii="宋体" w:hAnsi="宋体" w:eastAsia="宋体" w:cs="宋体"/>
                <w:sz w:val="22"/>
                <w:szCs w:val="22"/>
              </w:rPr>
              <w:t>2019-12-31</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ascii="宋体" w:hAnsi="宋体" w:eastAsia="宋体" w:cs="宋体"/>
                <w:sz w:val="22"/>
                <w:szCs w:val="22"/>
              </w:rPr>
              <w:t>北京市财政局国家税务总局北京市税务局</w:t>
            </w:r>
          </w:p>
        </w:tc>
        <w:tc>
          <w:tcPr>
            <w:tcW w:w="2626" w:type="dxa"/>
            <w:vAlign w:val="center"/>
          </w:tcPr>
          <w:p>
            <w:pPr>
              <w:jc w:val="center"/>
              <w:rPr>
                <w:rFonts w:ascii="宋体" w:hAnsi="宋体"/>
                <w:sz w:val="22"/>
                <w:szCs w:val="22"/>
                <w:highlight w:val="yellow"/>
              </w:rPr>
            </w:pPr>
            <w:r>
              <w:rPr>
                <w:rFonts w:hint="eastAsia" w:ascii="宋体" w:hAnsi="宋体" w:eastAsia="宋体" w:cs="宋体"/>
                <w:sz w:val="22"/>
                <w:szCs w:val="22"/>
              </w:rPr>
              <w:t>京财税〔2019〕2689号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1744" w:type="dxa"/>
            <w:gridSpan w:val="2"/>
            <w:vAlign w:val="center"/>
          </w:tcPr>
          <w:p>
            <w:pPr>
              <w:spacing w:before="156" w:beforeLines="50"/>
              <w:jc w:val="center"/>
              <w:rPr>
                <w:rFonts w:ascii="宋体" w:hAnsi="宋体"/>
                <w:sz w:val="22"/>
                <w:szCs w:val="22"/>
              </w:rPr>
            </w:pPr>
            <w:r>
              <w:rPr>
                <w:rFonts w:hint="eastAsia" w:ascii="宋体" w:hAnsi="宋体" w:eastAsia="宋体" w:cs="宋体"/>
                <w:sz w:val="22"/>
                <w:szCs w:val="22"/>
              </w:rPr>
              <w:t>〇是⊙否</w:t>
            </w:r>
          </w:p>
        </w:tc>
        <w:tc>
          <w:tcPr>
            <w:tcW w:w="1701" w:type="dxa"/>
            <w:vAlign w:val="center"/>
          </w:tcPr>
          <w:p>
            <w:pPr>
              <w:spacing w:before="156" w:beforeLines="50"/>
              <w:jc w:val="center"/>
              <w:rPr>
                <w:rFonts w:ascii="宋体" w:hAnsi="宋体"/>
                <w:sz w:val="22"/>
                <w:szCs w:val="22"/>
              </w:rPr>
            </w:pPr>
          </w:p>
        </w:tc>
        <w:tc>
          <w:tcPr>
            <w:tcW w:w="1841" w:type="dxa"/>
            <w:gridSpan w:val="2"/>
            <w:vAlign w:val="center"/>
          </w:tcPr>
          <w:p>
            <w:pPr>
              <w:spacing w:before="156" w:beforeLines="50"/>
              <w:jc w:val="center"/>
              <w:rPr>
                <w:rFonts w:ascii="宋体" w:hAnsi="宋体"/>
                <w:sz w:val="22"/>
                <w:szCs w:val="22"/>
              </w:rPr>
            </w:pPr>
          </w:p>
        </w:tc>
        <w:tc>
          <w:tcPr>
            <w:tcW w:w="2626" w:type="dxa"/>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6"/>
            <w:vAlign w:val="center"/>
          </w:tcPr>
          <w:p>
            <w:pPr>
              <w:jc w:val="left"/>
              <w:rPr>
                <w:rFonts w:ascii="宋体" w:hAnsi="宋体"/>
                <w:sz w:val="22"/>
                <w:szCs w:val="22"/>
              </w:rPr>
            </w:pPr>
            <w:r>
              <w:rPr>
                <w:rFonts w:hint="eastAsia" w:ascii="宋体" w:hAnsi="宋体" w:eastAsia="宋体" w:cs="宋体"/>
                <w:sz w:val="22"/>
                <w:szCs w:val="22"/>
              </w:rPr>
              <w:t>以开展慈善活动为宗旨，不以营利为目的，传递爱心，助力公益事业发展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6"/>
            <w:vAlign w:val="center"/>
          </w:tcPr>
          <w:p>
            <w:pPr>
              <w:jc w:val="left"/>
              <w:rPr>
                <w:rFonts w:ascii="宋体" w:hAnsi="宋体"/>
                <w:sz w:val="22"/>
                <w:szCs w:val="22"/>
              </w:rPr>
            </w:pPr>
            <w:r>
              <w:rPr>
                <w:rFonts w:hint="eastAsia" w:ascii="宋体" w:hAnsi="宋体" w:eastAsia="宋体" w:cs="宋体"/>
                <w:sz w:val="22"/>
                <w:szCs w:val="22"/>
              </w:rPr>
              <w:t>资助贫困家庭生活、资助贫困学生就学、资助贫困病患就医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3445" w:type="dxa"/>
            <w:gridSpan w:val="3"/>
            <w:vAlign w:val="center"/>
          </w:tcPr>
          <w:p>
            <w:pPr>
              <w:ind w:firstLine="770" w:firstLineChars="350"/>
              <w:jc w:val="center"/>
              <w:rPr>
                <w:rFonts w:ascii="宋体" w:hAnsi="宋体"/>
                <w:sz w:val="22"/>
                <w:szCs w:val="22"/>
              </w:rPr>
            </w:pPr>
            <w:r>
              <w:rPr>
                <w:rFonts w:hint="eastAsia" w:ascii="宋体" w:hAnsi="宋体" w:eastAsia="宋体" w:cs="宋体"/>
                <w:sz w:val="22"/>
                <w:szCs w:val="22"/>
              </w:rPr>
              <w:t>⊙是〇否</w:t>
            </w:r>
          </w:p>
        </w:tc>
        <w:tc>
          <w:tcPr>
            <w:tcW w:w="1841" w:type="dxa"/>
            <w:gridSpan w:val="2"/>
            <w:tcBorders>
              <w:bottom w:val="single" w:color="auto" w:sz="4" w:space="0"/>
            </w:tcBorders>
            <w:vAlign w:val="center"/>
          </w:tcPr>
          <w:p>
            <w:pPr>
              <w:ind w:left="240"/>
              <w:jc w:val="center"/>
              <w:rPr>
                <w:rFonts w:ascii="宋体" w:hAnsi="宋体"/>
                <w:sz w:val="22"/>
                <w:szCs w:val="22"/>
              </w:rPr>
            </w:pPr>
            <w:r>
              <w:rPr>
                <w:rFonts w:hint="eastAsia" w:ascii="宋体" w:hAnsi="宋体"/>
                <w:sz w:val="22"/>
                <w:szCs w:val="22"/>
              </w:rPr>
              <w:t>登记或认定</w:t>
            </w:r>
          </w:p>
          <w:p>
            <w:pPr>
              <w:ind w:left="240"/>
              <w:jc w:val="center"/>
              <w:rPr>
                <w:rFonts w:ascii="宋体" w:hAnsi="宋体"/>
                <w:sz w:val="22"/>
                <w:szCs w:val="22"/>
              </w:rPr>
            </w:pPr>
            <w:r>
              <w:rPr>
                <w:rFonts w:hint="eastAsia" w:ascii="宋体" w:hAnsi="宋体"/>
                <w:sz w:val="22"/>
                <w:szCs w:val="22"/>
              </w:rPr>
              <w:t>时间</w:t>
            </w:r>
          </w:p>
        </w:tc>
        <w:tc>
          <w:tcPr>
            <w:tcW w:w="2626" w:type="dxa"/>
            <w:vAlign w:val="center"/>
          </w:tcPr>
          <w:p>
            <w:pPr>
              <w:jc w:val="center"/>
              <w:rPr>
                <w:rFonts w:ascii="宋体" w:hAnsi="宋体"/>
                <w:sz w:val="22"/>
                <w:szCs w:val="22"/>
              </w:rPr>
            </w:pPr>
            <w:r>
              <w:rPr>
                <w:rFonts w:hint="eastAsia" w:ascii="宋体" w:hAnsi="宋体" w:eastAsia="宋体" w:cs="宋体"/>
                <w:sz w:val="22"/>
                <w:szCs w:val="22"/>
              </w:rPr>
              <w:t>2018-07-09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3445" w:type="dxa"/>
            <w:gridSpan w:val="3"/>
            <w:vAlign w:val="center"/>
          </w:tcPr>
          <w:p>
            <w:pPr>
              <w:jc w:val="center"/>
              <w:rPr>
                <w:rFonts w:ascii="宋体" w:hAnsi="宋体"/>
                <w:sz w:val="22"/>
                <w:szCs w:val="22"/>
              </w:rPr>
            </w:pPr>
            <w:r>
              <w:rPr>
                <w:rFonts w:hint="eastAsia" w:ascii="宋体" w:hAnsi="宋体" w:eastAsia="宋体" w:cs="宋体"/>
                <w:sz w:val="22"/>
                <w:szCs w:val="22"/>
              </w:rPr>
              <w:t>〇是⊙否</w:t>
            </w:r>
          </w:p>
        </w:tc>
        <w:tc>
          <w:tcPr>
            <w:tcW w:w="1841" w:type="dxa"/>
            <w:gridSpan w:val="2"/>
            <w:vAlign w:val="center"/>
          </w:tcPr>
          <w:p>
            <w:pPr>
              <w:jc w:val="center"/>
              <w:rPr>
                <w:rFonts w:ascii="宋体" w:hAnsi="宋体"/>
                <w:sz w:val="22"/>
                <w:szCs w:val="22"/>
              </w:rPr>
            </w:pPr>
            <w:r>
              <w:rPr>
                <w:rFonts w:hint="eastAsia" w:ascii="宋体" w:hAnsi="宋体"/>
                <w:sz w:val="22"/>
                <w:szCs w:val="22"/>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3445" w:type="dxa"/>
            <w:gridSpan w:val="3"/>
            <w:vAlign w:val="center"/>
          </w:tcPr>
          <w:p>
            <w:pPr>
              <w:jc w:val="center"/>
              <w:rPr>
                <w:rFonts w:ascii="宋体" w:hAnsi="宋体"/>
                <w:sz w:val="22"/>
                <w:szCs w:val="22"/>
              </w:rPr>
            </w:pPr>
            <w:r>
              <w:rPr>
                <w:rFonts w:hint="eastAsia" w:ascii="宋体" w:hAnsi="宋体" w:eastAsia="宋体" w:cs="宋体"/>
                <w:sz w:val="22"/>
                <w:szCs w:val="22"/>
              </w:rPr>
              <w:t>2018年07月09日</w:t>
            </w:r>
          </w:p>
        </w:tc>
        <w:tc>
          <w:tcPr>
            <w:tcW w:w="1841"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ascii="宋体" w:hAnsi="宋体" w:eastAsia="宋体" w:cs="宋体"/>
                <w:sz w:val="22"/>
                <w:szCs w:val="22"/>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6"/>
            <w:vAlign w:val="center"/>
          </w:tcPr>
          <w:p>
            <w:pPr>
              <w:jc w:val="left"/>
              <w:rPr>
                <w:rFonts w:ascii="宋体" w:hAnsi="宋体"/>
                <w:sz w:val="22"/>
                <w:szCs w:val="22"/>
              </w:rPr>
            </w:pPr>
            <w:r>
              <w:rPr>
                <w:rFonts w:hint="eastAsia" w:ascii="宋体" w:hAnsi="宋体" w:eastAsia="宋体" w:cs="宋体"/>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6"/>
            <w:vAlign w:val="center"/>
          </w:tcPr>
          <w:p>
            <w:pPr>
              <w:jc w:val="left"/>
              <w:rPr>
                <w:rFonts w:ascii="宋体" w:hAnsi="宋体"/>
                <w:sz w:val="22"/>
                <w:szCs w:val="22"/>
              </w:rPr>
            </w:pPr>
            <w:r>
              <w:rPr>
                <w:rFonts w:hint="eastAsia" w:ascii="宋体" w:hAnsi="宋体" w:eastAsia="宋体" w:cs="宋体"/>
                <w:sz w:val="22"/>
                <w:szCs w:val="22"/>
              </w:rPr>
              <w:t>北京市崇文区广渠门北里甲73号院1号楼6层603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3445" w:type="dxa"/>
            <w:gridSpan w:val="3"/>
            <w:vAlign w:val="center"/>
          </w:tcPr>
          <w:p>
            <w:pPr>
              <w:jc w:val="center"/>
              <w:rPr>
                <w:rFonts w:ascii="宋体" w:hAnsi="宋体"/>
                <w:sz w:val="22"/>
                <w:szCs w:val="22"/>
              </w:rPr>
            </w:pPr>
            <w:r>
              <w:rPr>
                <w:rFonts w:hint="eastAsia" w:ascii="宋体" w:hAnsi="宋体" w:eastAsia="宋体" w:cs="宋体"/>
                <w:sz w:val="22"/>
                <w:szCs w:val="22"/>
              </w:rPr>
              <w:t>muailianmeng@163.com</w:t>
            </w:r>
          </w:p>
        </w:tc>
        <w:tc>
          <w:tcPr>
            <w:tcW w:w="1830"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ascii="宋体" w:hAnsi="宋体" w:eastAsia="宋体" w:cs="宋体"/>
                <w:sz w:val="22"/>
                <w:szCs w:val="22"/>
              </w:rPr>
              <w:t>52668768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3445" w:type="dxa"/>
            <w:gridSpan w:val="3"/>
            <w:vAlign w:val="center"/>
          </w:tcPr>
          <w:p>
            <w:pPr>
              <w:jc w:val="center"/>
              <w:rPr>
                <w:rFonts w:ascii="宋体" w:hAnsi="宋体"/>
                <w:sz w:val="22"/>
                <w:szCs w:val="22"/>
              </w:rPr>
            </w:pPr>
            <w:r>
              <w:rPr>
                <w:rFonts w:hint="eastAsia" w:ascii="宋体" w:hAnsi="宋体" w:eastAsia="宋体" w:cs="宋体"/>
                <w:sz w:val="22"/>
                <w:szCs w:val="22"/>
              </w:rPr>
              <w:t>100062</w:t>
            </w:r>
          </w:p>
        </w:tc>
        <w:tc>
          <w:tcPr>
            <w:tcW w:w="1830"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ascii="宋体" w:hAnsi="宋体" w:eastAsia="宋体" w:cs="宋体"/>
                <w:sz w:val="22"/>
                <w:szCs w:val="22"/>
              </w:rPr>
              <w:t>http://www.mlacf.com/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ascii="宋体" w:hAnsi="宋体" w:eastAsia="宋体" w:cs="宋体"/>
                <w:sz w:val="22"/>
                <w:szCs w:val="22"/>
              </w:rPr>
              <w:t>王琦</w:t>
            </w:r>
          </w:p>
        </w:tc>
        <w:tc>
          <w:tcPr>
            <w:tcW w:w="2128" w:type="dxa"/>
            <w:gridSpan w:val="2"/>
            <w:vAlign w:val="center"/>
          </w:tcPr>
          <w:p>
            <w:pPr>
              <w:jc w:val="center"/>
              <w:rPr>
                <w:rFonts w:ascii="宋体" w:hAnsi="宋体"/>
                <w:sz w:val="22"/>
                <w:szCs w:val="22"/>
              </w:rPr>
            </w:pPr>
            <w:r>
              <w:rPr>
                <w:rFonts w:hint="eastAsia" w:ascii="宋体" w:hAnsi="宋体" w:eastAsia="宋体" w:cs="宋体"/>
                <w:sz w:val="22"/>
                <w:szCs w:val="22"/>
              </w:rPr>
              <w:t>52668768</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eastAsia="宋体" w:cs="宋体"/>
                <w:sz w:val="22"/>
                <w:szCs w:val="22"/>
              </w:rPr>
              <w:t>13126677878</w:t>
            </w:r>
          </w:p>
        </w:tc>
        <w:tc>
          <w:tcPr>
            <w:tcW w:w="2626" w:type="dxa"/>
            <w:vAlign w:val="center"/>
          </w:tcPr>
          <w:p>
            <w:pPr>
              <w:jc w:val="center"/>
              <w:rPr>
                <w:rFonts w:ascii="宋体" w:hAnsi="宋体"/>
                <w:sz w:val="22"/>
                <w:szCs w:val="22"/>
              </w:rPr>
            </w:pPr>
            <w:r>
              <w:rPr>
                <w:rFonts w:hint="eastAsia" w:ascii="宋体" w:hAnsi="宋体" w:eastAsia="宋体" w:cs="宋体"/>
                <w:sz w:val="22"/>
                <w:szCs w:val="22"/>
              </w:rPr>
              <w:t>muailianmeng@163.com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eastAsia="宋体" w:cs="宋体"/>
                <w:sz w:val="22"/>
                <w:szCs w:val="22"/>
              </w:rPr>
              <w:t>徐红娟</w:t>
            </w:r>
          </w:p>
        </w:tc>
        <w:tc>
          <w:tcPr>
            <w:tcW w:w="2128" w:type="dxa"/>
            <w:gridSpan w:val="2"/>
            <w:vAlign w:val="center"/>
          </w:tcPr>
          <w:p>
            <w:pPr>
              <w:jc w:val="center"/>
              <w:rPr>
                <w:rFonts w:ascii="宋体" w:hAnsi="宋体"/>
                <w:sz w:val="22"/>
                <w:szCs w:val="22"/>
              </w:rPr>
            </w:pPr>
            <w:r>
              <w:rPr>
                <w:rFonts w:hint="eastAsia" w:ascii="宋体" w:hAnsi="宋体" w:eastAsia="宋体" w:cs="宋体"/>
                <w:sz w:val="22"/>
                <w:szCs w:val="22"/>
              </w:rPr>
              <w:t>52668768</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eastAsia="宋体" w:cs="宋体"/>
                <w:sz w:val="22"/>
                <w:szCs w:val="22"/>
              </w:rPr>
              <w:t>13811985785</w:t>
            </w:r>
          </w:p>
        </w:tc>
        <w:tc>
          <w:tcPr>
            <w:tcW w:w="2626" w:type="dxa"/>
            <w:vAlign w:val="center"/>
          </w:tcPr>
          <w:p>
            <w:pPr>
              <w:jc w:val="center"/>
              <w:rPr>
                <w:rFonts w:ascii="宋体" w:hAnsi="宋体"/>
                <w:sz w:val="22"/>
                <w:szCs w:val="22"/>
              </w:rPr>
            </w:pPr>
            <w:r>
              <w:rPr>
                <w:rFonts w:hint="eastAsia" w:ascii="宋体" w:hAnsi="宋体" w:eastAsia="宋体" w:cs="宋体"/>
                <w:sz w:val="22"/>
                <w:szCs w:val="22"/>
              </w:rPr>
              <w:t>muailianmeng@163.com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ascii="宋体" w:hAnsi="宋体" w:eastAsia="宋体" w:cs="宋体"/>
                <w:sz w:val="22"/>
                <w:szCs w:val="22"/>
              </w:rPr>
              <w:t>王琦</w:t>
            </w:r>
          </w:p>
        </w:tc>
        <w:tc>
          <w:tcPr>
            <w:tcW w:w="2128" w:type="dxa"/>
            <w:gridSpan w:val="2"/>
            <w:tcBorders>
              <w:bottom w:val="single" w:color="auto" w:sz="4" w:space="0"/>
            </w:tcBorders>
            <w:vAlign w:val="center"/>
          </w:tcPr>
          <w:p>
            <w:pPr>
              <w:jc w:val="center"/>
              <w:rPr>
                <w:rFonts w:ascii="宋体" w:hAnsi="宋体"/>
                <w:sz w:val="22"/>
                <w:szCs w:val="22"/>
              </w:rPr>
            </w:pPr>
            <w:r>
              <w:rPr>
                <w:rFonts w:hint="eastAsia" w:ascii="宋体" w:hAnsi="宋体" w:eastAsia="宋体" w:cs="宋体"/>
                <w:sz w:val="22"/>
                <w:szCs w:val="22"/>
              </w:rPr>
              <w:t>52668768</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eastAsia="宋体" w:cs="宋体"/>
                <w:sz w:val="22"/>
                <w:szCs w:val="22"/>
              </w:rPr>
              <w:t>13126677878</w:t>
            </w:r>
          </w:p>
        </w:tc>
        <w:tc>
          <w:tcPr>
            <w:tcW w:w="2626" w:type="dxa"/>
            <w:vAlign w:val="center"/>
          </w:tcPr>
          <w:p>
            <w:pPr>
              <w:jc w:val="center"/>
              <w:rPr>
                <w:rFonts w:ascii="宋体" w:hAnsi="宋体"/>
                <w:sz w:val="22"/>
                <w:szCs w:val="22"/>
              </w:rPr>
            </w:pPr>
            <w:r>
              <w:rPr>
                <w:rFonts w:hint="eastAsia" w:ascii="宋体" w:hAnsi="宋体" w:eastAsia="宋体" w:cs="宋体"/>
                <w:sz w:val="22"/>
                <w:szCs w:val="22"/>
              </w:rPr>
              <w:t>muailianmeng@163.com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3445" w:type="dxa"/>
            <w:gridSpan w:val="3"/>
            <w:vAlign w:val="center"/>
          </w:tcPr>
          <w:p>
            <w:pPr>
              <w:jc w:val="center"/>
              <w:rPr>
                <w:rFonts w:ascii="宋体" w:hAnsi="宋体"/>
                <w:sz w:val="22"/>
                <w:szCs w:val="22"/>
              </w:rPr>
            </w:pPr>
            <w:r>
              <w:rPr>
                <w:rFonts w:hint="eastAsia" w:ascii="宋体" w:hAnsi="宋体" w:eastAsia="宋体" w:cs="宋体"/>
                <w:sz w:val="22"/>
                <w:szCs w:val="22"/>
              </w:rPr>
              <w:t>母韶蕴</w:t>
            </w:r>
          </w:p>
        </w:tc>
        <w:tc>
          <w:tcPr>
            <w:tcW w:w="1841" w:type="dxa"/>
            <w:gridSpan w:val="2"/>
            <w:vAlign w:val="center"/>
          </w:tcPr>
          <w:p>
            <w:pPr>
              <w:jc w:val="center"/>
              <w:rPr>
                <w:rFonts w:ascii="宋体" w:hAnsi="宋体"/>
                <w:sz w:val="22"/>
                <w:szCs w:val="22"/>
              </w:rPr>
            </w:pPr>
            <w:r>
              <w:rPr>
                <w:rFonts w:hint="eastAsia" w:ascii="宋体" w:hAnsi="宋体"/>
                <w:sz w:val="22"/>
                <w:szCs w:val="22"/>
              </w:rPr>
              <w:t>是否兼任其他组织法定代表人</w:t>
            </w:r>
          </w:p>
        </w:tc>
        <w:tc>
          <w:tcPr>
            <w:tcW w:w="2626" w:type="dxa"/>
            <w:vAlign w:val="center"/>
          </w:tcPr>
          <w:p>
            <w:pPr>
              <w:jc w:val="center"/>
              <w:rPr>
                <w:rFonts w:ascii="宋体" w:hAnsi="宋体"/>
                <w:sz w:val="22"/>
                <w:szCs w:val="22"/>
              </w:rPr>
            </w:pPr>
            <w:r>
              <w:rPr>
                <w:rFonts w:hint="eastAsia" w:ascii="宋体" w:hAnsi="宋体" w:eastAsia="宋体" w:cs="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bottom w:val="single" w:color="auto" w:sz="4" w:space="0"/>
            </w:tcBorders>
            <w:vAlign w:val="center"/>
          </w:tcPr>
          <w:p>
            <w:pPr>
              <w:ind w:firstLine="440" w:firstLineChars="200"/>
              <w:rPr>
                <w:rFonts w:ascii="宋体" w:hAnsi="宋体"/>
                <w:sz w:val="22"/>
                <w:szCs w:val="22"/>
              </w:rPr>
            </w:pPr>
            <w:r>
              <w:rPr>
                <w:rFonts w:hint="eastAsia" w:ascii="宋体" w:hAnsi="宋体"/>
                <w:sz w:val="22"/>
                <w:szCs w:val="22"/>
              </w:rPr>
              <w:t>本届理事会</w:t>
            </w:r>
          </w:p>
          <w:p>
            <w:pPr>
              <w:ind w:firstLine="440" w:firstLineChars="200"/>
              <w:rPr>
                <w:rFonts w:ascii="宋体" w:hAnsi="宋体"/>
                <w:sz w:val="22"/>
                <w:szCs w:val="22"/>
              </w:rPr>
            </w:pPr>
            <w:r>
              <w:rPr>
                <w:rFonts w:hint="eastAsia" w:ascii="宋体" w:hAnsi="宋体"/>
                <w:sz w:val="22"/>
                <w:szCs w:val="22"/>
              </w:rPr>
              <w:t>换届时间</w:t>
            </w:r>
          </w:p>
        </w:tc>
        <w:tc>
          <w:tcPr>
            <w:tcW w:w="3445" w:type="dxa"/>
            <w:gridSpan w:val="3"/>
            <w:tcBorders>
              <w:bottom w:val="single" w:color="auto" w:sz="4" w:space="0"/>
            </w:tcBorders>
            <w:vAlign w:val="center"/>
          </w:tcPr>
          <w:p>
            <w:pPr>
              <w:ind w:left="5" w:leftChars="-51" w:right="-107" w:rightChars="-51" w:hanging="112" w:hangingChars="51"/>
              <w:jc w:val="center"/>
              <w:rPr>
                <w:rFonts w:ascii="宋体" w:hAnsi="宋体"/>
                <w:sz w:val="22"/>
                <w:szCs w:val="22"/>
              </w:rPr>
            </w:pPr>
            <w:r>
              <w:rPr>
                <w:rFonts w:hint="eastAsia" w:ascii="宋体" w:hAnsi="宋体" w:eastAsia="宋体" w:cs="宋体"/>
                <w:sz w:val="22"/>
                <w:szCs w:val="22"/>
              </w:rPr>
              <w:t>2018-07-09</w:t>
            </w:r>
          </w:p>
        </w:tc>
        <w:tc>
          <w:tcPr>
            <w:tcW w:w="1841" w:type="dxa"/>
            <w:gridSpan w:val="2"/>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届期（年）</w:t>
            </w:r>
          </w:p>
        </w:tc>
        <w:tc>
          <w:tcPr>
            <w:tcW w:w="2626" w:type="dxa"/>
            <w:tcBorders>
              <w:bottom w:val="single" w:color="auto" w:sz="4" w:space="0"/>
            </w:tcBorders>
            <w:vAlign w:val="center"/>
          </w:tcPr>
          <w:p>
            <w:pPr>
              <w:jc w:val="center"/>
              <w:rPr>
                <w:rFonts w:ascii="宋体" w:hAnsi="宋体"/>
                <w:sz w:val="22"/>
                <w:szCs w:val="22"/>
              </w:rPr>
            </w:pPr>
            <w:r>
              <w:rPr>
                <w:rFonts w:ascii="宋体" w:hAnsi="宋体" w:eastAsia="宋体" w:cs="宋体"/>
                <w:sz w:val="22"/>
                <w:szCs w:val="22"/>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eastAsia="宋体" w:cs="宋体"/>
                <w:sz w:val="22"/>
                <w:szCs w:val="22"/>
              </w:rPr>
              <w:t>北京东审鼎立国际会计事务所有限责任公司</w:t>
            </w:r>
          </w:p>
        </w:tc>
        <w:tc>
          <w:tcPr>
            <w:tcW w:w="1841"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2626" w:type="dxa"/>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eastAsia="宋体" w:cs="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ascii="宋体" w:hAnsi="宋体" w:eastAsia="宋体" w:cs="宋体"/>
                <w:sz w:val="22"/>
                <w:szCs w:val="22"/>
              </w:rPr>
              <w:t>2020-03-12</w:t>
            </w:r>
          </w:p>
        </w:tc>
        <w:tc>
          <w:tcPr>
            <w:tcW w:w="1841"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2626" w:type="dxa"/>
            <w:tcBorders>
              <w:top w:val="single" w:color="auto" w:sz="4" w:space="0"/>
              <w:bottom w:val="single" w:color="auto" w:sz="8" w:space="0"/>
            </w:tcBorders>
            <w:vAlign w:val="center"/>
          </w:tcPr>
          <w:p>
            <w:pPr>
              <w:jc w:val="center"/>
              <w:rPr>
                <w:rFonts w:ascii="宋体" w:hAnsi="宋体"/>
                <w:sz w:val="22"/>
                <w:szCs w:val="22"/>
              </w:rPr>
            </w:pP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2"/>
          <w:szCs w:val="22"/>
        </w:rPr>
      </w:pPr>
    </w:p>
    <w:p>
      <w:pPr>
        <w:outlineLvl w:val="0"/>
        <w:rPr>
          <w:b/>
          <w:sz w:val="22"/>
        </w:rPr>
      </w:pPr>
      <w:r>
        <w:rPr>
          <w:rFonts w:hint="eastAsia"/>
          <w:b/>
          <w:sz w:val="22"/>
        </w:rPr>
        <w:t>（一）理事会召开情况</w:t>
      </w:r>
    </w:p>
    <w:p>
      <w:pPr>
        <w:rPr>
          <w:sz w:val="22"/>
          <w:szCs w:val="22"/>
        </w:rPr>
      </w:pPr>
      <w:r>
        <w:rPr>
          <w:color w:val="auto"/>
          <w:sz w:val="22"/>
        </w:rPr>
        <w:t>本年度共召开（3）次理事会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rPr>
                <w:rFonts w:hint="eastAsia"/>
                <w:sz w:val="22"/>
                <w:szCs w:val="22"/>
              </w:rPr>
              <w:t>本基金会于2019-06-13召开（1）届（4）次理事会议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出席理事名单：母韶蕴、王琦、吴东辉、王峰、唐燕</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hint="eastAsia"/>
                <w:sz w:val="22"/>
                <w:szCs w:val="22"/>
              </w:rPr>
              <w:t>出席监事名单：王皓</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会议决议：2019年6月13日星期四北京母爱联盟慈善基金会第一届第四次理事会在北京广渠门内丽水湾畔6层会议室举办，应到理事5名、实到理事5名、应列席监事1名、实列席监事1名，采取举手形式进行的表决，形成的决议是全票通过了本基金会章程的修改。
根据工作需要，理事长提请理事会对章程中以下条款进行修改，经参会理事举手表决一致同意对基金会章程以下部分内容进行修订。</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rPr>
                <w:rFonts w:hint="eastAsia"/>
                <w:sz w:val="22"/>
                <w:szCs w:val="22"/>
              </w:rPr>
              <w:t>备注：无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rPr>
                <w:rFonts w:ascii="宋体" w:hAnsi="宋体" w:eastAsia="宋体" w:cs="宋体"/>
                <w:sz w:val="22"/>
              </w:rPr>
              <w:t>本基金会于2019-10-16召开（1）届（5）次理事会议</w:t>
            </w:r>
            <w:r>
              <w:rPr>
                <w:rFonts w:ascii="宋体" w:hAnsi="宋体" w:eastAsia="宋体" w:cs="宋体"/>
                <w:sz w:val="22"/>
              </w:rPr>
              <w:cr/>
            </w:r>
            <w:r>
              <w:rPr>
                <w:rFonts w:ascii="宋体" w:hAnsi="宋体" w:eastAsia="宋体" w:cs="宋体"/>
                <w:sz w:val="22"/>
              </w:rPr>
              <w:t>
</w:t>
            </w:r>
            <w:r>
              <w:rPr>
                <w:rFonts w:ascii="宋体" w:hAnsi="宋体" w:eastAsia="宋体" w:cs="宋体"/>
                <w:sz w:val="22"/>
              </w:rPr>
              <w:cr/>
            </w:r>
            <w:r>
              <w:rPr>
                <w:rFonts w:ascii="宋体" w:hAnsi="宋体" w:eastAsia="宋体" w:cs="宋体"/>
                <w:sz w:val="22"/>
              </w:rPr>
              <w:t>
</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ascii="宋体" w:hAnsi="宋体" w:eastAsia="宋体" w:cs="宋体"/>
                <w:sz w:val="22"/>
              </w:rPr>
              <w:t>出席理事名单：母韶蕴、王琦、吴东辉、王峰、唐燕</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ascii="宋体" w:hAnsi="宋体" w:eastAsia="宋体" w:cs="宋体"/>
                <w:sz w:val="22"/>
              </w:rPr>
              <w:t>未出席理事名单：无</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ascii="宋体" w:hAnsi="宋体" w:eastAsia="宋体" w:cs="宋体"/>
                <w:sz w:val="22"/>
              </w:rPr>
              <w:t>出席监事名单：王皓</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ascii="宋体" w:hAnsi="宋体" w:eastAsia="宋体" w:cs="宋体"/>
                <w:sz w:val="22"/>
              </w:rPr>
              <w:t>未出席监事名单：无</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ascii="宋体" w:hAnsi="宋体" w:eastAsia="宋体" w:cs="宋体"/>
                <w:sz w:val="22"/>
              </w:rPr>
              <w:t>会议决议：2019年10月16日星期三北京母爱联盟慈善基金会第一届第五次理事会在北京广渠门内丽水湾畔6层会议室举办，应到理事5名、实到理事5名、应列席监事1名、实列席监事1名，采取举手形式进行的表决，形成的决议是北京母爱联盟慈善基金会学习关于2018年度基金会年检年报有关问题通报相关文件 。
  落实我会在2018年检年报存在问题情况分类汇总表名单上的问题：名单显示我会存在超业务范围经营，所谓“母爱遗嘱库”不符合基金会的业务范围。开展基金会工作和公益活动，严格按照响应的法律法规和基金会《章程》以及内部规章制度进行。</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rPr>
                <w:rFonts w:ascii="宋体" w:hAnsi="宋体" w:eastAsia="宋体" w:cs="宋体"/>
                <w:sz w:val="22"/>
              </w:rPr>
              <w:t>备注：无</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rPr>
                <w:rFonts w:ascii="宋体" w:hAnsi="宋体" w:eastAsia="宋体" w:cs="宋体"/>
                <w:sz w:val="22"/>
              </w:rPr>
              <w:t>本基金会于2019-11-04召开（1）届（6）次理事会议</w:t>
            </w:r>
            <w:r>
              <w:rPr>
                <w:rFonts w:ascii="宋体" w:hAnsi="宋体" w:eastAsia="宋体" w:cs="宋体"/>
                <w:sz w:val="22"/>
              </w:rPr>
              <w:cr/>
            </w:r>
            <w:r>
              <w:rPr>
                <w:rFonts w:ascii="宋体" w:hAnsi="宋体" w:eastAsia="宋体" w:cs="宋体"/>
                <w:sz w:val="22"/>
              </w:rPr>
              <w:t>
</w:t>
            </w:r>
            <w:r>
              <w:rPr>
                <w:rFonts w:ascii="宋体" w:hAnsi="宋体" w:eastAsia="宋体" w:cs="宋体"/>
                <w:sz w:val="22"/>
              </w:rPr>
              <w:cr/>
            </w:r>
            <w:r>
              <w:rPr>
                <w:rFonts w:ascii="宋体" w:hAnsi="宋体" w:eastAsia="宋体" w:cs="宋体"/>
                <w:sz w:val="22"/>
              </w:rPr>
              <w:t>
</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ascii="宋体" w:hAnsi="宋体" w:eastAsia="宋体" w:cs="宋体"/>
                <w:sz w:val="22"/>
              </w:rPr>
              <w:t>出席理事名单：母韶蕴、王琦、吴东辉、王峰、唐燕</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ascii="宋体" w:hAnsi="宋体" w:eastAsia="宋体" w:cs="宋体"/>
                <w:sz w:val="22"/>
              </w:rPr>
              <w:t>未出席理事名单：无</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ascii="宋体" w:hAnsi="宋体" w:eastAsia="宋体" w:cs="宋体"/>
                <w:sz w:val="22"/>
              </w:rPr>
              <w:t>出席监事名单：王皓</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ascii="宋体" w:hAnsi="宋体" w:eastAsia="宋体" w:cs="宋体"/>
                <w:sz w:val="22"/>
              </w:rPr>
              <w:t>未出席监事名单：无</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ascii="宋体" w:hAnsi="宋体" w:eastAsia="宋体" w:cs="宋体"/>
                <w:sz w:val="22"/>
              </w:rPr>
              <w:t xml:space="preserve">会议决议：2019年11月4日星期一北京母爱联盟慈善基金会第一届第六次理事会在北京广渠门内丽水湾畔6层会议室举办，应到理事5名、实到理事5名、应列席监事1名、实列席监事1名，采取举手形式进行的表决，形成的决议是全票通过了我会工作人员顾小虎、刘改红同志党关系转入中共北京市社会服务领域基金会第三联合委员会的决议。 
积极配合中共北京市社会服务领域基金会第三联合委员会相关工作。     </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rPr>
                <w:rFonts w:ascii="宋体" w:hAnsi="宋体" w:eastAsia="宋体" w:cs="宋体"/>
                <w:sz w:val="22"/>
              </w:rPr>
              <w:t>备注：无</w:t>
            </w:r>
            <w:r>
              <w:rPr>
                <w:rFonts w:ascii="宋体" w:hAnsi="宋体" w:eastAsia="宋体" w:cs="宋体"/>
                <w:sz w:val="22"/>
              </w:rPr>
              <w:cr/>
            </w:r>
            <w:r>
              <w:rPr>
                <w:rFonts w:ascii="宋体" w:hAnsi="宋体" w:eastAsia="宋体" w:cs="宋体"/>
                <w:sz w:val="22"/>
              </w:rPr>
              <w:t>
</w:t>
            </w:r>
          </w:p>
        </w:tc>
      </w:tr>
    </w:tbl>
    <w:p>
      <w:pPr>
        <w:rPr>
          <w:sz w:val="22"/>
          <w:szCs w:val="22"/>
        </w:rPr>
      </w:pPr>
    </w:p>
    <w:p>
      <w:pPr>
        <w:outlineLvl w:val="0"/>
        <w:rPr>
          <w:b/>
          <w:sz w:val="22"/>
          <w:szCs w:val="22"/>
        </w:rPr>
      </w:pPr>
      <w:r>
        <w:rPr>
          <w:rFonts w:hint="eastAsia"/>
          <w:b/>
          <w:sz w:val="22"/>
          <w:szCs w:val="22"/>
        </w:rPr>
        <w:t>（二）理事会成员情况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365"/>
        <w:gridCol w:w="461"/>
        <w:gridCol w:w="328"/>
        <w:gridCol w:w="1202"/>
        <w:gridCol w:w="468"/>
        <w:gridCol w:w="1027"/>
        <w:gridCol w:w="451"/>
        <w:gridCol w:w="431"/>
        <w:gridCol w:w="1133"/>
        <w:gridCol w:w="767"/>
        <w:gridCol w:w="1011"/>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217" w:type="pct"/>
          </w:tcPr>
          <w:p>
            <w:pPr>
              <w:rPr>
                <w:sz w:val="22"/>
                <w:szCs w:val="22"/>
              </w:rPr>
            </w:pPr>
            <w:r>
              <w:rPr>
                <w:sz w:val="22"/>
                <w:szCs w:val="22"/>
              </w:rPr>
              <w:t>序号</w:t>
            </w:r>
          </w:p>
        </w:tc>
        <w:tc>
          <w:tcPr>
            <w:tcW w:w="274" w:type="pct"/>
          </w:tcPr>
          <w:p>
            <w:pPr>
              <w:rPr>
                <w:sz w:val="22"/>
                <w:szCs w:val="22"/>
              </w:rPr>
            </w:pPr>
            <w:r>
              <w:rPr>
                <w:sz w:val="22"/>
                <w:szCs w:val="22"/>
              </w:rPr>
              <w:t>姓名</w:t>
            </w:r>
          </w:p>
        </w:tc>
        <w:tc>
          <w:tcPr>
            <w:tcW w:w="195" w:type="pct"/>
          </w:tcPr>
          <w:p>
            <w:pPr>
              <w:rPr>
                <w:sz w:val="22"/>
                <w:szCs w:val="22"/>
              </w:rPr>
            </w:pPr>
            <w:r>
              <w:rPr>
                <w:sz w:val="22"/>
                <w:szCs w:val="22"/>
              </w:rPr>
              <w:t>性别</w:t>
            </w:r>
          </w:p>
        </w:tc>
        <w:tc>
          <w:tcPr>
            <w:tcW w:w="714" w:type="pct"/>
          </w:tcPr>
          <w:p>
            <w:pPr>
              <w:jc w:val="center"/>
              <w:rPr>
                <w:sz w:val="22"/>
                <w:szCs w:val="22"/>
              </w:rPr>
            </w:pPr>
            <w:r>
              <w:rPr>
                <w:rFonts w:hint="eastAsia"/>
                <w:sz w:val="22"/>
                <w:szCs w:val="22"/>
              </w:rPr>
              <w:t>出生 日期</w:t>
            </w:r>
          </w:p>
        </w:tc>
        <w:tc>
          <w:tcPr>
            <w:tcW w:w="278" w:type="pct"/>
          </w:tcPr>
          <w:p>
            <w:pPr>
              <w:jc w:val="center"/>
              <w:rPr>
                <w:sz w:val="22"/>
                <w:szCs w:val="22"/>
              </w:rPr>
            </w:pPr>
            <w:r>
              <w:rPr>
                <w:sz w:val="22"/>
                <w:szCs w:val="22"/>
              </w:rPr>
              <w:t>理事会职务</w:t>
            </w:r>
          </w:p>
        </w:tc>
        <w:tc>
          <w:tcPr>
            <w:tcW w:w="610" w:type="pct"/>
          </w:tcPr>
          <w:p>
            <w:pPr>
              <w:spacing w:line="220" w:lineRule="exact"/>
              <w:rPr>
                <w:sz w:val="22"/>
                <w:szCs w:val="22"/>
              </w:rPr>
            </w:pPr>
            <w:r>
              <w:rPr>
                <w:rFonts w:hint="eastAsia"/>
                <w:sz w:val="22"/>
                <w:szCs w:val="22"/>
              </w:rPr>
              <w:t>工作单位及职务</w:t>
            </w:r>
          </w:p>
        </w:tc>
        <w:tc>
          <w:tcPr>
            <w:tcW w:w="268" w:type="pct"/>
          </w:tcPr>
          <w:p>
            <w:pPr>
              <w:spacing w:line="220" w:lineRule="exact"/>
              <w:rPr>
                <w:sz w:val="22"/>
                <w:szCs w:val="22"/>
              </w:rPr>
            </w:pPr>
            <w:r>
              <w:rPr>
                <w:rFonts w:hint="eastAsia"/>
                <w:sz w:val="22"/>
                <w:szCs w:val="22"/>
              </w:rPr>
              <w:t>是否专职</w:t>
            </w:r>
          </w:p>
        </w:tc>
        <w:tc>
          <w:tcPr>
            <w:tcW w:w="256" w:type="pct"/>
          </w:tcPr>
          <w:p>
            <w:pPr>
              <w:pStyle w:val="11"/>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673" w:type="pct"/>
          </w:tcPr>
          <w:p>
            <w:pPr>
              <w:pStyle w:val="11"/>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456" w:type="pct"/>
          </w:tcPr>
          <w:p>
            <w:pPr>
              <w:pStyle w:val="11"/>
              <w:spacing w:line="220" w:lineRule="exact"/>
              <w:jc w:val="center"/>
              <w:rPr>
                <w:sz w:val="22"/>
                <w:szCs w:val="22"/>
              </w:rPr>
            </w:pPr>
            <w:r>
              <w:rPr>
                <w:rFonts w:hint="eastAsia"/>
                <w:sz w:val="22"/>
                <w:szCs w:val="22"/>
              </w:rPr>
              <w:t>领取报酬和补贴事由</w:t>
            </w:r>
          </w:p>
        </w:tc>
        <w:tc>
          <w:tcPr>
            <w:tcW w:w="601"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454"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17" w:type="pct"/>
          </w:tcPr>
          <w:p>
            <w:pPr>
              <w:rPr>
                <w:sz w:val="22"/>
                <w:szCs w:val="22"/>
              </w:rPr>
            </w:pPr>
            <w:r>
              <w:rPr>
                <w:rFonts w:ascii="宋体" w:hAnsi="宋体" w:eastAsia="宋体" w:cs="宋体"/>
                <w:sz w:val="22"/>
                <w:szCs w:val="22"/>
              </w:rPr>
              <w:t>1</w:t>
            </w:r>
          </w:p>
        </w:tc>
        <w:tc>
          <w:tcPr>
            <w:tcW w:w="274" w:type="pct"/>
          </w:tcPr>
          <w:p>
            <w:pPr>
              <w:rPr>
                <w:sz w:val="22"/>
                <w:szCs w:val="22"/>
              </w:rPr>
            </w:pPr>
            <w:r>
              <w:rPr>
                <w:rFonts w:ascii="宋体" w:hAnsi="宋体" w:eastAsia="宋体" w:cs="宋体"/>
                <w:sz w:val="22"/>
                <w:szCs w:val="22"/>
              </w:rPr>
              <w:t>母韶蕴</w:t>
            </w:r>
          </w:p>
        </w:tc>
        <w:tc>
          <w:tcPr>
            <w:tcW w:w="195" w:type="pct"/>
          </w:tcPr>
          <w:p>
            <w:pPr>
              <w:rPr>
                <w:sz w:val="22"/>
                <w:szCs w:val="22"/>
              </w:rPr>
            </w:pPr>
            <w:r>
              <w:rPr>
                <w:rFonts w:ascii="宋体" w:hAnsi="宋体" w:eastAsia="宋体" w:cs="宋体"/>
                <w:sz w:val="22"/>
                <w:szCs w:val="22"/>
              </w:rPr>
              <w:t>女</w:t>
            </w:r>
          </w:p>
        </w:tc>
        <w:tc>
          <w:tcPr>
            <w:tcW w:w="714" w:type="pct"/>
          </w:tcPr>
          <w:p>
            <w:pPr>
              <w:rPr>
                <w:sz w:val="22"/>
                <w:szCs w:val="22"/>
              </w:rPr>
            </w:pPr>
            <w:r>
              <w:rPr>
                <w:rFonts w:ascii="宋体" w:hAnsi="宋体" w:eastAsia="宋体" w:cs="宋体"/>
                <w:sz w:val="22"/>
                <w:szCs w:val="22"/>
              </w:rPr>
              <w:t>1971-03-12</w:t>
            </w:r>
          </w:p>
        </w:tc>
        <w:tc>
          <w:tcPr>
            <w:tcW w:w="278" w:type="pct"/>
          </w:tcPr>
          <w:p>
            <w:pPr>
              <w:rPr>
                <w:sz w:val="22"/>
                <w:szCs w:val="22"/>
              </w:rPr>
            </w:pPr>
            <w:r>
              <w:rPr>
                <w:rFonts w:ascii="宋体" w:hAnsi="宋体" w:eastAsia="宋体" w:cs="宋体"/>
                <w:sz w:val="22"/>
                <w:szCs w:val="22"/>
              </w:rPr>
              <w:t>理事长</w:t>
            </w:r>
          </w:p>
        </w:tc>
        <w:tc>
          <w:tcPr>
            <w:tcW w:w="610" w:type="pct"/>
          </w:tcPr>
          <w:p>
            <w:pPr>
              <w:rPr>
                <w:rFonts w:hint="eastAsia" w:eastAsia="宋体"/>
                <w:sz w:val="16"/>
                <w:szCs w:val="16"/>
                <w:lang w:eastAsia="zh-CN"/>
              </w:rPr>
            </w:pPr>
            <w:r>
              <w:rPr>
                <w:rFonts w:hint="eastAsia"/>
                <w:sz w:val="16"/>
                <w:szCs w:val="16"/>
                <w:lang w:eastAsia="zh-CN"/>
              </w:rPr>
              <w:t>北京母爱联盟慈善基金会理事长</w:t>
            </w:r>
          </w:p>
        </w:tc>
        <w:tc>
          <w:tcPr>
            <w:tcW w:w="268" w:type="pct"/>
          </w:tcPr>
          <w:p>
            <w:pPr>
              <w:rPr>
                <w:rFonts w:hint="eastAsia" w:eastAsia="宋体"/>
                <w:sz w:val="22"/>
                <w:szCs w:val="22"/>
                <w:lang w:eastAsia="zh-CN"/>
              </w:rPr>
            </w:pPr>
            <w:r>
              <w:rPr>
                <w:rFonts w:hint="eastAsia"/>
                <w:sz w:val="22"/>
                <w:szCs w:val="22"/>
                <w:lang w:eastAsia="zh-CN"/>
              </w:rPr>
              <w:t>是</w:t>
            </w:r>
          </w:p>
        </w:tc>
        <w:tc>
          <w:tcPr>
            <w:tcW w:w="256" w:type="pct"/>
          </w:tcPr>
          <w:p>
            <w:pPr>
              <w:rPr>
                <w:rFonts w:hint="eastAsia" w:eastAsia="宋体"/>
                <w:sz w:val="22"/>
                <w:szCs w:val="22"/>
                <w:lang w:eastAsia="zh-CN"/>
              </w:rPr>
            </w:pPr>
            <w:r>
              <w:rPr>
                <w:rFonts w:hint="eastAsia"/>
                <w:sz w:val="22"/>
                <w:szCs w:val="22"/>
                <w:lang w:eastAsia="zh-CN"/>
              </w:rPr>
              <w:t>民主同盟</w:t>
            </w:r>
          </w:p>
        </w:tc>
        <w:tc>
          <w:tcPr>
            <w:tcW w:w="673" w:type="pct"/>
          </w:tcPr>
          <w:p>
            <w:pPr>
              <w:rPr>
                <w:rFonts w:hint="eastAsia" w:eastAsia="宋体"/>
                <w:sz w:val="22"/>
                <w:szCs w:val="22"/>
                <w:lang w:val="en-US" w:eastAsia="zh-CN"/>
              </w:rPr>
            </w:pPr>
            <w:r>
              <w:rPr>
                <w:rFonts w:hint="eastAsia"/>
                <w:sz w:val="22"/>
                <w:szCs w:val="22"/>
                <w:lang w:val="en-US" w:eastAsia="zh-CN"/>
              </w:rPr>
              <w:t>0</w:t>
            </w:r>
          </w:p>
        </w:tc>
        <w:tc>
          <w:tcPr>
            <w:tcW w:w="456" w:type="pct"/>
          </w:tcPr>
          <w:p>
            <w:pPr>
              <w:rPr>
                <w:rFonts w:hint="eastAsia" w:eastAsia="宋体"/>
                <w:sz w:val="22"/>
                <w:szCs w:val="22"/>
                <w:lang w:eastAsia="zh-CN"/>
              </w:rPr>
            </w:pPr>
            <w:r>
              <w:rPr>
                <w:rFonts w:hint="eastAsia"/>
                <w:sz w:val="22"/>
                <w:szCs w:val="22"/>
                <w:lang w:eastAsia="zh-CN"/>
              </w:rPr>
              <w:t>无</w:t>
            </w:r>
          </w:p>
        </w:tc>
        <w:tc>
          <w:tcPr>
            <w:tcW w:w="601" w:type="pct"/>
          </w:tcPr>
          <w:p>
            <w:pPr>
              <w:rPr>
                <w:rFonts w:hint="eastAsia" w:eastAsia="宋体"/>
                <w:sz w:val="22"/>
                <w:szCs w:val="22"/>
                <w:lang w:eastAsia="zh-CN"/>
              </w:rPr>
            </w:pPr>
            <w:r>
              <w:rPr>
                <w:rFonts w:hint="eastAsia"/>
                <w:sz w:val="22"/>
                <w:szCs w:val="22"/>
                <w:lang w:eastAsia="zh-CN"/>
              </w:rPr>
              <w:t>否</w:t>
            </w:r>
          </w:p>
        </w:tc>
        <w:tc>
          <w:tcPr>
            <w:tcW w:w="454" w:type="pct"/>
          </w:tcPr>
          <w:p>
            <w:pPr>
              <w:rPr>
                <w:rFonts w:hint="eastAsia" w:eastAsia="宋体"/>
                <w:sz w:val="22"/>
                <w:szCs w:val="22"/>
                <w:lang w:eastAsia="zh-CN"/>
              </w:rPr>
            </w:pPr>
            <w:r>
              <w:rPr>
                <w:rFonts w:hint="eastAsia"/>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17" w:type="pct"/>
          </w:tcPr>
          <w:p>
            <w:pPr>
              <w:rPr>
                <w:sz w:val="22"/>
                <w:szCs w:val="22"/>
              </w:rPr>
            </w:pPr>
            <w:r>
              <w:rPr>
                <w:rFonts w:ascii="宋体" w:hAnsi="宋体" w:eastAsia="宋体" w:cs="宋体"/>
                <w:sz w:val="22"/>
              </w:rPr>
              <w:t>2</w:t>
            </w:r>
          </w:p>
        </w:tc>
        <w:tc>
          <w:tcPr>
            <w:tcW w:w="274" w:type="pct"/>
          </w:tcPr>
          <w:p>
            <w:pPr>
              <w:rPr>
                <w:sz w:val="22"/>
                <w:szCs w:val="22"/>
              </w:rPr>
            </w:pPr>
            <w:r>
              <w:rPr>
                <w:rFonts w:ascii="宋体" w:hAnsi="宋体" w:eastAsia="宋体" w:cs="宋体"/>
                <w:sz w:val="22"/>
              </w:rPr>
              <w:t>王琦</w:t>
            </w:r>
          </w:p>
        </w:tc>
        <w:tc>
          <w:tcPr>
            <w:tcW w:w="195" w:type="pct"/>
          </w:tcPr>
          <w:p>
            <w:pPr>
              <w:rPr>
                <w:sz w:val="22"/>
                <w:szCs w:val="22"/>
              </w:rPr>
            </w:pPr>
            <w:r>
              <w:rPr>
                <w:rFonts w:ascii="宋体" w:hAnsi="宋体" w:eastAsia="宋体" w:cs="宋体"/>
                <w:sz w:val="22"/>
              </w:rPr>
              <w:t>男</w:t>
            </w:r>
          </w:p>
        </w:tc>
        <w:tc>
          <w:tcPr>
            <w:tcW w:w="714" w:type="pct"/>
          </w:tcPr>
          <w:p>
            <w:pPr>
              <w:rPr>
                <w:sz w:val="22"/>
                <w:szCs w:val="22"/>
              </w:rPr>
            </w:pPr>
            <w:r>
              <w:rPr>
                <w:rFonts w:ascii="宋体" w:hAnsi="宋体" w:eastAsia="宋体" w:cs="宋体"/>
                <w:sz w:val="22"/>
              </w:rPr>
              <w:t>1957-03-11</w:t>
            </w:r>
          </w:p>
        </w:tc>
        <w:tc>
          <w:tcPr>
            <w:tcW w:w="278" w:type="pct"/>
          </w:tcPr>
          <w:p>
            <w:pPr>
              <w:rPr>
                <w:sz w:val="22"/>
                <w:szCs w:val="22"/>
              </w:rPr>
            </w:pPr>
            <w:r>
              <w:rPr>
                <w:rFonts w:ascii="宋体" w:hAnsi="宋体" w:eastAsia="宋体" w:cs="宋体"/>
                <w:sz w:val="22"/>
              </w:rPr>
              <w:t>秘书长</w:t>
            </w:r>
          </w:p>
        </w:tc>
        <w:tc>
          <w:tcPr>
            <w:tcW w:w="610" w:type="pct"/>
          </w:tcPr>
          <w:p>
            <w:pPr>
              <w:rPr>
                <w:sz w:val="16"/>
                <w:szCs w:val="16"/>
              </w:rPr>
            </w:pPr>
            <w:r>
              <w:rPr>
                <w:rFonts w:hint="eastAsia"/>
                <w:sz w:val="16"/>
                <w:szCs w:val="16"/>
                <w:lang w:eastAsia="zh-CN"/>
              </w:rPr>
              <w:t>北京母爱联盟慈善基金会秘书长</w:t>
            </w:r>
          </w:p>
        </w:tc>
        <w:tc>
          <w:tcPr>
            <w:tcW w:w="268" w:type="pct"/>
          </w:tcPr>
          <w:p>
            <w:pPr>
              <w:rPr>
                <w:rFonts w:hint="eastAsia" w:eastAsia="宋体"/>
                <w:sz w:val="22"/>
                <w:szCs w:val="22"/>
                <w:lang w:eastAsia="zh-CN"/>
              </w:rPr>
            </w:pPr>
            <w:r>
              <w:rPr>
                <w:rFonts w:hint="eastAsia"/>
                <w:sz w:val="22"/>
                <w:szCs w:val="22"/>
                <w:lang w:eastAsia="zh-CN"/>
              </w:rPr>
              <w:t>是</w:t>
            </w:r>
          </w:p>
        </w:tc>
        <w:tc>
          <w:tcPr>
            <w:tcW w:w="256" w:type="pct"/>
          </w:tcPr>
          <w:p>
            <w:pPr>
              <w:rPr>
                <w:rFonts w:hint="eastAsia" w:eastAsia="宋体"/>
                <w:sz w:val="22"/>
                <w:szCs w:val="22"/>
                <w:lang w:eastAsia="zh-CN"/>
              </w:rPr>
            </w:pPr>
            <w:r>
              <w:rPr>
                <w:rFonts w:hint="eastAsia"/>
                <w:sz w:val="22"/>
                <w:szCs w:val="22"/>
                <w:lang w:eastAsia="zh-CN"/>
              </w:rPr>
              <w:t>党员</w:t>
            </w:r>
          </w:p>
        </w:tc>
        <w:tc>
          <w:tcPr>
            <w:tcW w:w="673" w:type="pct"/>
          </w:tcPr>
          <w:p>
            <w:pPr>
              <w:rPr>
                <w:rFonts w:hint="eastAsia" w:eastAsia="宋体"/>
                <w:sz w:val="22"/>
                <w:szCs w:val="22"/>
                <w:lang w:val="en-US" w:eastAsia="zh-CN"/>
              </w:rPr>
            </w:pPr>
            <w:r>
              <w:rPr>
                <w:rFonts w:hint="eastAsia"/>
                <w:sz w:val="22"/>
                <w:szCs w:val="22"/>
                <w:lang w:val="en-US" w:eastAsia="zh-CN"/>
              </w:rPr>
              <w:t>0</w:t>
            </w:r>
          </w:p>
        </w:tc>
        <w:tc>
          <w:tcPr>
            <w:tcW w:w="456" w:type="pct"/>
          </w:tcPr>
          <w:p>
            <w:pPr>
              <w:rPr>
                <w:sz w:val="22"/>
                <w:szCs w:val="22"/>
              </w:rPr>
            </w:pPr>
            <w:r>
              <w:rPr>
                <w:rFonts w:hint="eastAsia"/>
                <w:sz w:val="22"/>
                <w:szCs w:val="22"/>
                <w:lang w:eastAsia="zh-CN"/>
              </w:rPr>
              <w:t>无</w:t>
            </w:r>
          </w:p>
        </w:tc>
        <w:tc>
          <w:tcPr>
            <w:tcW w:w="601" w:type="pct"/>
          </w:tcPr>
          <w:p>
            <w:pPr>
              <w:rPr>
                <w:rFonts w:hint="eastAsia" w:eastAsia="宋体"/>
                <w:sz w:val="22"/>
                <w:szCs w:val="22"/>
                <w:lang w:eastAsia="zh-CN"/>
              </w:rPr>
            </w:pPr>
            <w:r>
              <w:rPr>
                <w:rFonts w:hint="eastAsia"/>
                <w:sz w:val="22"/>
                <w:szCs w:val="22"/>
                <w:lang w:eastAsia="zh-CN"/>
              </w:rPr>
              <w:t>否</w:t>
            </w:r>
          </w:p>
        </w:tc>
        <w:tc>
          <w:tcPr>
            <w:tcW w:w="454" w:type="pct"/>
          </w:tcPr>
          <w:p>
            <w:pPr>
              <w:rPr>
                <w:rFonts w:hint="eastAsia" w:eastAsia="宋体"/>
                <w:sz w:val="22"/>
                <w:szCs w:val="22"/>
                <w:lang w:eastAsia="zh-CN"/>
              </w:rPr>
            </w:pPr>
            <w:r>
              <w:rPr>
                <w:rFonts w:hint="eastAsia"/>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17" w:type="pct"/>
          </w:tcPr>
          <w:p>
            <w:pPr>
              <w:rPr>
                <w:sz w:val="22"/>
                <w:szCs w:val="22"/>
              </w:rPr>
            </w:pPr>
            <w:r>
              <w:rPr>
                <w:rFonts w:ascii="宋体" w:hAnsi="宋体" w:eastAsia="宋体" w:cs="宋体"/>
                <w:sz w:val="22"/>
              </w:rPr>
              <w:t>3</w:t>
            </w:r>
          </w:p>
        </w:tc>
        <w:tc>
          <w:tcPr>
            <w:tcW w:w="274" w:type="pct"/>
          </w:tcPr>
          <w:p>
            <w:pPr>
              <w:rPr>
                <w:sz w:val="22"/>
                <w:szCs w:val="22"/>
              </w:rPr>
            </w:pPr>
            <w:r>
              <w:rPr>
                <w:rFonts w:ascii="宋体" w:hAnsi="宋体" w:eastAsia="宋体" w:cs="宋体"/>
                <w:sz w:val="22"/>
              </w:rPr>
              <w:t>唐燕</w:t>
            </w:r>
          </w:p>
        </w:tc>
        <w:tc>
          <w:tcPr>
            <w:tcW w:w="195" w:type="pct"/>
          </w:tcPr>
          <w:p>
            <w:pPr>
              <w:rPr>
                <w:sz w:val="22"/>
                <w:szCs w:val="22"/>
              </w:rPr>
            </w:pPr>
            <w:r>
              <w:rPr>
                <w:rFonts w:ascii="宋体" w:hAnsi="宋体" w:eastAsia="宋体" w:cs="宋体"/>
                <w:sz w:val="22"/>
              </w:rPr>
              <w:t>女</w:t>
            </w:r>
          </w:p>
        </w:tc>
        <w:tc>
          <w:tcPr>
            <w:tcW w:w="714" w:type="pct"/>
          </w:tcPr>
          <w:p>
            <w:pPr>
              <w:rPr>
                <w:sz w:val="22"/>
                <w:szCs w:val="22"/>
              </w:rPr>
            </w:pPr>
            <w:r>
              <w:rPr>
                <w:rFonts w:ascii="宋体" w:hAnsi="宋体" w:eastAsia="宋体" w:cs="宋体"/>
                <w:sz w:val="22"/>
              </w:rPr>
              <w:t>1974-05-28</w:t>
            </w:r>
          </w:p>
        </w:tc>
        <w:tc>
          <w:tcPr>
            <w:tcW w:w="278" w:type="pct"/>
          </w:tcPr>
          <w:p>
            <w:pPr>
              <w:rPr>
                <w:sz w:val="22"/>
                <w:szCs w:val="22"/>
              </w:rPr>
            </w:pPr>
            <w:r>
              <w:rPr>
                <w:rFonts w:ascii="宋体" w:hAnsi="宋体" w:eastAsia="宋体" w:cs="宋体"/>
                <w:sz w:val="22"/>
              </w:rPr>
              <w:t>理事</w:t>
            </w:r>
          </w:p>
        </w:tc>
        <w:tc>
          <w:tcPr>
            <w:tcW w:w="610" w:type="pct"/>
          </w:tcPr>
          <w:p>
            <w:pPr>
              <w:rPr>
                <w:rFonts w:hint="eastAsia" w:eastAsia="宋体"/>
                <w:sz w:val="16"/>
                <w:szCs w:val="16"/>
                <w:lang w:eastAsia="zh-CN"/>
              </w:rPr>
            </w:pPr>
            <w:r>
              <w:rPr>
                <w:rFonts w:hint="eastAsia" w:ascii="宋体" w:hAnsi="宋体"/>
                <w:sz w:val="16"/>
                <w:szCs w:val="16"/>
              </w:rPr>
              <w:t>中金英伦投资基金管理（北京）有限公司</w:t>
            </w:r>
            <w:r>
              <w:rPr>
                <w:rFonts w:hint="eastAsia" w:ascii="宋体" w:hAnsi="宋体"/>
                <w:sz w:val="16"/>
                <w:szCs w:val="16"/>
                <w:lang w:eastAsia="zh-CN"/>
              </w:rPr>
              <w:t>经理</w:t>
            </w:r>
          </w:p>
        </w:tc>
        <w:tc>
          <w:tcPr>
            <w:tcW w:w="268" w:type="pct"/>
          </w:tcPr>
          <w:p>
            <w:pPr>
              <w:rPr>
                <w:rFonts w:hint="eastAsia" w:eastAsia="宋体"/>
                <w:sz w:val="22"/>
                <w:szCs w:val="22"/>
                <w:lang w:eastAsia="zh-CN"/>
              </w:rPr>
            </w:pPr>
            <w:r>
              <w:rPr>
                <w:rFonts w:hint="eastAsia"/>
                <w:sz w:val="22"/>
                <w:szCs w:val="22"/>
                <w:lang w:eastAsia="zh-CN"/>
              </w:rPr>
              <w:t>否</w:t>
            </w:r>
          </w:p>
        </w:tc>
        <w:tc>
          <w:tcPr>
            <w:tcW w:w="256" w:type="pct"/>
          </w:tcPr>
          <w:p>
            <w:pPr>
              <w:rPr>
                <w:sz w:val="22"/>
                <w:szCs w:val="22"/>
              </w:rPr>
            </w:pPr>
            <w:r>
              <w:rPr>
                <w:rFonts w:hint="eastAsia"/>
                <w:sz w:val="22"/>
                <w:szCs w:val="22"/>
              </w:rPr>
              <w:t>群众</w:t>
            </w:r>
          </w:p>
        </w:tc>
        <w:tc>
          <w:tcPr>
            <w:tcW w:w="673" w:type="pct"/>
          </w:tcPr>
          <w:p>
            <w:pPr>
              <w:rPr>
                <w:rFonts w:hint="eastAsia" w:eastAsia="宋体"/>
                <w:sz w:val="22"/>
                <w:szCs w:val="22"/>
                <w:lang w:val="en-US" w:eastAsia="zh-CN"/>
              </w:rPr>
            </w:pPr>
            <w:r>
              <w:rPr>
                <w:rFonts w:hint="eastAsia"/>
                <w:sz w:val="22"/>
                <w:szCs w:val="22"/>
                <w:lang w:val="en-US" w:eastAsia="zh-CN"/>
              </w:rPr>
              <w:t>0</w:t>
            </w:r>
          </w:p>
        </w:tc>
        <w:tc>
          <w:tcPr>
            <w:tcW w:w="456" w:type="pct"/>
          </w:tcPr>
          <w:p>
            <w:pPr>
              <w:rPr>
                <w:rFonts w:hint="eastAsia" w:eastAsia="宋体"/>
                <w:sz w:val="22"/>
                <w:szCs w:val="22"/>
                <w:lang w:eastAsia="zh-CN"/>
              </w:rPr>
            </w:pPr>
            <w:r>
              <w:rPr>
                <w:rFonts w:hint="eastAsia"/>
                <w:sz w:val="22"/>
                <w:szCs w:val="22"/>
                <w:lang w:eastAsia="zh-CN"/>
              </w:rPr>
              <w:t>无</w:t>
            </w:r>
          </w:p>
        </w:tc>
        <w:tc>
          <w:tcPr>
            <w:tcW w:w="601" w:type="pct"/>
          </w:tcPr>
          <w:p>
            <w:pPr>
              <w:rPr>
                <w:rFonts w:hint="eastAsia" w:eastAsia="宋体"/>
                <w:sz w:val="22"/>
                <w:szCs w:val="22"/>
                <w:lang w:eastAsia="zh-CN"/>
              </w:rPr>
            </w:pPr>
            <w:r>
              <w:rPr>
                <w:rFonts w:hint="eastAsia"/>
                <w:sz w:val="22"/>
                <w:szCs w:val="22"/>
                <w:lang w:eastAsia="zh-CN"/>
              </w:rPr>
              <w:t>否</w:t>
            </w:r>
          </w:p>
        </w:tc>
        <w:tc>
          <w:tcPr>
            <w:tcW w:w="454" w:type="pct"/>
          </w:tcPr>
          <w:p>
            <w:pPr>
              <w:rPr>
                <w:rFonts w:hint="eastAsia" w:eastAsia="宋体"/>
                <w:sz w:val="22"/>
                <w:szCs w:val="22"/>
                <w:lang w:eastAsia="zh-CN"/>
              </w:rPr>
            </w:pPr>
            <w:r>
              <w:rPr>
                <w:rFonts w:hint="eastAsia"/>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17" w:type="pct"/>
          </w:tcPr>
          <w:p>
            <w:pPr>
              <w:rPr>
                <w:sz w:val="22"/>
                <w:szCs w:val="22"/>
              </w:rPr>
            </w:pPr>
            <w:r>
              <w:rPr>
                <w:rFonts w:ascii="宋体" w:hAnsi="宋体" w:eastAsia="宋体" w:cs="宋体"/>
                <w:sz w:val="22"/>
              </w:rPr>
              <w:t>4</w:t>
            </w:r>
          </w:p>
        </w:tc>
        <w:tc>
          <w:tcPr>
            <w:tcW w:w="274" w:type="pct"/>
          </w:tcPr>
          <w:p>
            <w:pPr>
              <w:rPr>
                <w:sz w:val="22"/>
                <w:szCs w:val="22"/>
              </w:rPr>
            </w:pPr>
            <w:r>
              <w:rPr>
                <w:rFonts w:ascii="宋体" w:hAnsi="宋体" w:eastAsia="宋体" w:cs="宋体"/>
                <w:sz w:val="22"/>
              </w:rPr>
              <w:t>王峰</w:t>
            </w:r>
          </w:p>
        </w:tc>
        <w:tc>
          <w:tcPr>
            <w:tcW w:w="195" w:type="pct"/>
          </w:tcPr>
          <w:p>
            <w:pPr>
              <w:rPr>
                <w:sz w:val="22"/>
                <w:szCs w:val="22"/>
              </w:rPr>
            </w:pPr>
            <w:r>
              <w:rPr>
                <w:rFonts w:ascii="宋体" w:hAnsi="宋体" w:eastAsia="宋体" w:cs="宋体"/>
                <w:sz w:val="22"/>
              </w:rPr>
              <w:t>男</w:t>
            </w:r>
          </w:p>
        </w:tc>
        <w:tc>
          <w:tcPr>
            <w:tcW w:w="714" w:type="pct"/>
          </w:tcPr>
          <w:p>
            <w:pPr>
              <w:rPr>
                <w:sz w:val="22"/>
                <w:szCs w:val="22"/>
              </w:rPr>
            </w:pPr>
            <w:r>
              <w:rPr>
                <w:rFonts w:ascii="宋体" w:hAnsi="宋体" w:eastAsia="宋体" w:cs="宋体"/>
                <w:sz w:val="22"/>
              </w:rPr>
              <w:t>1969-08-14</w:t>
            </w:r>
          </w:p>
        </w:tc>
        <w:tc>
          <w:tcPr>
            <w:tcW w:w="278" w:type="pct"/>
          </w:tcPr>
          <w:p>
            <w:pPr>
              <w:rPr>
                <w:sz w:val="22"/>
                <w:szCs w:val="22"/>
              </w:rPr>
            </w:pPr>
            <w:r>
              <w:rPr>
                <w:rFonts w:ascii="宋体" w:hAnsi="宋体" w:eastAsia="宋体" w:cs="宋体"/>
                <w:sz w:val="22"/>
              </w:rPr>
              <w:t>理事</w:t>
            </w:r>
          </w:p>
        </w:tc>
        <w:tc>
          <w:tcPr>
            <w:tcW w:w="610" w:type="pct"/>
          </w:tcPr>
          <w:p>
            <w:pPr>
              <w:rPr>
                <w:rFonts w:hint="eastAsia" w:eastAsia="宋体"/>
                <w:sz w:val="16"/>
                <w:szCs w:val="16"/>
                <w:lang w:eastAsia="zh-CN"/>
              </w:rPr>
            </w:pPr>
            <w:r>
              <w:rPr>
                <w:rFonts w:hint="eastAsia" w:ascii="宋体" w:hAnsi="宋体" w:cs="宋体"/>
                <w:color w:val="000000"/>
                <w:sz w:val="16"/>
                <w:szCs w:val="16"/>
              </w:rPr>
              <w:t>汇通华斯达克资产管理（北京）有限公司</w:t>
            </w:r>
            <w:r>
              <w:rPr>
                <w:rFonts w:hint="eastAsia" w:ascii="宋体" w:hAnsi="宋体" w:cs="宋体"/>
                <w:color w:val="000000"/>
                <w:sz w:val="16"/>
                <w:szCs w:val="16"/>
                <w:lang w:eastAsia="zh-CN"/>
              </w:rPr>
              <w:t>经理</w:t>
            </w:r>
          </w:p>
        </w:tc>
        <w:tc>
          <w:tcPr>
            <w:tcW w:w="268" w:type="pct"/>
          </w:tcPr>
          <w:p>
            <w:pPr>
              <w:rPr>
                <w:rFonts w:hint="eastAsia" w:eastAsia="宋体"/>
                <w:sz w:val="22"/>
                <w:szCs w:val="22"/>
                <w:lang w:eastAsia="zh-CN"/>
              </w:rPr>
            </w:pPr>
            <w:r>
              <w:rPr>
                <w:rFonts w:hint="eastAsia"/>
                <w:sz w:val="22"/>
                <w:szCs w:val="22"/>
                <w:lang w:eastAsia="zh-CN"/>
              </w:rPr>
              <w:t>否</w:t>
            </w:r>
          </w:p>
        </w:tc>
        <w:tc>
          <w:tcPr>
            <w:tcW w:w="256" w:type="pct"/>
          </w:tcPr>
          <w:p>
            <w:pPr>
              <w:rPr>
                <w:sz w:val="22"/>
                <w:szCs w:val="22"/>
              </w:rPr>
            </w:pPr>
            <w:r>
              <w:rPr>
                <w:rFonts w:hint="eastAsia"/>
                <w:sz w:val="22"/>
                <w:szCs w:val="22"/>
              </w:rPr>
              <w:t>群众</w:t>
            </w:r>
          </w:p>
        </w:tc>
        <w:tc>
          <w:tcPr>
            <w:tcW w:w="673" w:type="pct"/>
          </w:tcPr>
          <w:p>
            <w:pPr>
              <w:rPr>
                <w:rFonts w:hint="eastAsia" w:eastAsia="宋体"/>
                <w:sz w:val="22"/>
                <w:szCs w:val="22"/>
                <w:lang w:val="en-US" w:eastAsia="zh-CN"/>
              </w:rPr>
            </w:pPr>
            <w:r>
              <w:rPr>
                <w:rFonts w:hint="eastAsia"/>
                <w:sz w:val="22"/>
                <w:szCs w:val="22"/>
                <w:lang w:val="en-US" w:eastAsia="zh-CN"/>
              </w:rPr>
              <w:t>0</w:t>
            </w:r>
          </w:p>
        </w:tc>
        <w:tc>
          <w:tcPr>
            <w:tcW w:w="456" w:type="pct"/>
            <w:vAlign w:val="top"/>
          </w:tcPr>
          <w:p>
            <w:pPr>
              <w:rPr>
                <w:rFonts w:hint="eastAsia" w:ascii="Times New Roman" w:hAnsi="Times New Roman" w:eastAsia="宋体" w:cs="Times New Roman"/>
                <w:kern w:val="2"/>
                <w:sz w:val="22"/>
                <w:szCs w:val="22"/>
                <w:lang w:val="en-US" w:eastAsia="zh-CN" w:bidi="ar-SA"/>
              </w:rPr>
            </w:pPr>
            <w:r>
              <w:rPr>
                <w:rFonts w:hint="eastAsia"/>
                <w:sz w:val="22"/>
                <w:szCs w:val="22"/>
                <w:lang w:eastAsia="zh-CN"/>
              </w:rPr>
              <w:t>无</w:t>
            </w:r>
          </w:p>
        </w:tc>
        <w:tc>
          <w:tcPr>
            <w:tcW w:w="601" w:type="pct"/>
            <w:vAlign w:val="top"/>
          </w:tcPr>
          <w:p>
            <w:pPr>
              <w:rPr>
                <w:rFonts w:hint="eastAsia" w:ascii="Times New Roman" w:hAnsi="Times New Roman" w:eastAsia="宋体" w:cs="Times New Roman"/>
                <w:kern w:val="2"/>
                <w:sz w:val="22"/>
                <w:szCs w:val="22"/>
                <w:lang w:val="en-US" w:eastAsia="zh-CN" w:bidi="ar-SA"/>
              </w:rPr>
            </w:pPr>
            <w:r>
              <w:rPr>
                <w:rFonts w:hint="eastAsia"/>
                <w:sz w:val="22"/>
                <w:szCs w:val="22"/>
                <w:lang w:eastAsia="zh-CN"/>
              </w:rPr>
              <w:t>否</w:t>
            </w:r>
          </w:p>
        </w:tc>
        <w:tc>
          <w:tcPr>
            <w:tcW w:w="454" w:type="pct"/>
            <w:vAlign w:val="top"/>
          </w:tcPr>
          <w:p>
            <w:pPr>
              <w:rPr>
                <w:rFonts w:hint="eastAsia" w:ascii="Times New Roman" w:hAnsi="Times New Roman" w:eastAsia="宋体" w:cs="Times New Roman"/>
                <w:kern w:val="2"/>
                <w:sz w:val="22"/>
                <w:szCs w:val="22"/>
                <w:lang w:val="en-US" w:eastAsia="zh-CN" w:bidi="ar-SA"/>
              </w:rPr>
            </w:pPr>
            <w:r>
              <w:rPr>
                <w:rFonts w:hint="eastAsia"/>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17" w:type="pct"/>
          </w:tcPr>
          <w:p>
            <w:pPr>
              <w:rPr>
                <w:sz w:val="22"/>
                <w:szCs w:val="22"/>
              </w:rPr>
            </w:pPr>
            <w:r>
              <w:rPr>
                <w:rFonts w:ascii="宋体" w:hAnsi="宋体" w:eastAsia="宋体" w:cs="宋体"/>
                <w:sz w:val="22"/>
              </w:rPr>
              <w:t>5</w:t>
            </w:r>
          </w:p>
        </w:tc>
        <w:tc>
          <w:tcPr>
            <w:tcW w:w="274" w:type="pct"/>
          </w:tcPr>
          <w:p>
            <w:pPr>
              <w:rPr>
                <w:sz w:val="22"/>
                <w:szCs w:val="22"/>
              </w:rPr>
            </w:pPr>
            <w:r>
              <w:rPr>
                <w:rFonts w:ascii="宋体" w:hAnsi="宋体" w:eastAsia="宋体" w:cs="宋体"/>
                <w:sz w:val="22"/>
              </w:rPr>
              <w:t>吴东辉</w:t>
            </w:r>
          </w:p>
        </w:tc>
        <w:tc>
          <w:tcPr>
            <w:tcW w:w="195" w:type="pct"/>
          </w:tcPr>
          <w:p>
            <w:pPr>
              <w:rPr>
                <w:sz w:val="22"/>
                <w:szCs w:val="22"/>
              </w:rPr>
            </w:pPr>
            <w:r>
              <w:rPr>
                <w:rFonts w:ascii="宋体" w:hAnsi="宋体" w:eastAsia="宋体" w:cs="宋体"/>
                <w:sz w:val="22"/>
              </w:rPr>
              <w:t>男</w:t>
            </w:r>
          </w:p>
        </w:tc>
        <w:tc>
          <w:tcPr>
            <w:tcW w:w="714" w:type="pct"/>
          </w:tcPr>
          <w:p>
            <w:pPr>
              <w:rPr>
                <w:sz w:val="22"/>
                <w:szCs w:val="22"/>
              </w:rPr>
            </w:pPr>
            <w:r>
              <w:rPr>
                <w:rFonts w:ascii="宋体" w:hAnsi="宋体" w:eastAsia="宋体" w:cs="宋体"/>
                <w:sz w:val="22"/>
              </w:rPr>
              <w:t>1971-11-26</w:t>
            </w:r>
          </w:p>
        </w:tc>
        <w:tc>
          <w:tcPr>
            <w:tcW w:w="278" w:type="pct"/>
          </w:tcPr>
          <w:p>
            <w:pPr>
              <w:rPr>
                <w:sz w:val="22"/>
                <w:szCs w:val="22"/>
              </w:rPr>
            </w:pPr>
            <w:r>
              <w:rPr>
                <w:rFonts w:ascii="宋体" w:hAnsi="宋体" w:eastAsia="宋体" w:cs="宋体"/>
                <w:sz w:val="22"/>
              </w:rPr>
              <w:t>副理事长</w:t>
            </w:r>
          </w:p>
        </w:tc>
        <w:tc>
          <w:tcPr>
            <w:tcW w:w="610" w:type="pct"/>
          </w:tcPr>
          <w:p>
            <w:pPr>
              <w:rPr>
                <w:rFonts w:hint="eastAsia" w:eastAsia="宋体"/>
                <w:sz w:val="16"/>
                <w:szCs w:val="16"/>
                <w:lang w:eastAsia="zh-CN"/>
              </w:rPr>
            </w:pPr>
            <w:r>
              <w:rPr>
                <w:rFonts w:hint="eastAsia" w:ascii="宋体" w:hAnsi="宋体" w:cs="宋体"/>
                <w:color w:val="000000"/>
                <w:kern w:val="0"/>
                <w:sz w:val="16"/>
                <w:szCs w:val="16"/>
              </w:rPr>
              <w:t>母爱联盟文化传媒（北京）有限公司</w:t>
            </w:r>
            <w:r>
              <w:rPr>
                <w:rFonts w:hint="eastAsia" w:ascii="宋体" w:hAnsi="宋体" w:cs="宋体"/>
                <w:color w:val="000000"/>
                <w:kern w:val="0"/>
                <w:sz w:val="16"/>
                <w:szCs w:val="16"/>
                <w:lang w:eastAsia="zh-CN"/>
              </w:rPr>
              <w:t>董事长</w:t>
            </w:r>
          </w:p>
        </w:tc>
        <w:tc>
          <w:tcPr>
            <w:tcW w:w="268" w:type="pct"/>
          </w:tcPr>
          <w:p>
            <w:pPr>
              <w:rPr>
                <w:rFonts w:hint="eastAsia" w:eastAsia="宋体"/>
                <w:sz w:val="22"/>
                <w:szCs w:val="22"/>
                <w:lang w:eastAsia="zh-CN"/>
              </w:rPr>
            </w:pPr>
            <w:r>
              <w:rPr>
                <w:rFonts w:hint="eastAsia"/>
                <w:sz w:val="22"/>
                <w:szCs w:val="22"/>
                <w:lang w:eastAsia="zh-CN"/>
              </w:rPr>
              <w:t>是</w:t>
            </w:r>
          </w:p>
        </w:tc>
        <w:tc>
          <w:tcPr>
            <w:tcW w:w="256" w:type="pct"/>
          </w:tcPr>
          <w:p>
            <w:pPr>
              <w:rPr>
                <w:sz w:val="22"/>
                <w:szCs w:val="22"/>
              </w:rPr>
            </w:pPr>
            <w:r>
              <w:rPr>
                <w:rFonts w:hint="eastAsia"/>
                <w:sz w:val="22"/>
                <w:szCs w:val="22"/>
              </w:rPr>
              <w:t>群众</w:t>
            </w:r>
          </w:p>
        </w:tc>
        <w:tc>
          <w:tcPr>
            <w:tcW w:w="673" w:type="pct"/>
          </w:tcPr>
          <w:p>
            <w:pPr>
              <w:rPr>
                <w:rFonts w:hint="default" w:eastAsia="宋体"/>
                <w:sz w:val="22"/>
                <w:szCs w:val="22"/>
                <w:lang w:val="en-US" w:eastAsia="zh-CN"/>
              </w:rPr>
            </w:pPr>
            <w:r>
              <w:rPr>
                <w:rFonts w:hint="eastAsia"/>
                <w:sz w:val="22"/>
                <w:szCs w:val="22"/>
                <w:lang w:val="en-US" w:eastAsia="zh-CN"/>
              </w:rPr>
              <w:t>50000</w:t>
            </w:r>
          </w:p>
        </w:tc>
        <w:tc>
          <w:tcPr>
            <w:tcW w:w="456" w:type="pct"/>
            <w:vAlign w:val="top"/>
          </w:tcPr>
          <w:p>
            <w:pPr>
              <w:rPr>
                <w:rFonts w:hint="eastAsia" w:ascii="Times New Roman" w:hAnsi="Times New Roman" w:eastAsia="宋体" w:cs="Times New Roman"/>
                <w:kern w:val="2"/>
                <w:sz w:val="22"/>
                <w:szCs w:val="22"/>
                <w:lang w:val="en-US" w:eastAsia="zh-CN" w:bidi="ar-SA"/>
              </w:rPr>
            </w:pPr>
            <w:r>
              <w:rPr>
                <w:rFonts w:hint="eastAsia"/>
                <w:sz w:val="22"/>
                <w:szCs w:val="22"/>
                <w:lang w:eastAsia="zh-CN"/>
              </w:rPr>
              <w:t>无</w:t>
            </w:r>
          </w:p>
        </w:tc>
        <w:tc>
          <w:tcPr>
            <w:tcW w:w="601" w:type="pct"/>
            <w:vAlign w:val="top"/>
          </w:tcPr>
          <w:p>
            <w:pPr>
              <w:rPr>
                <w:rFonts w:hint="eastAsia" w:ascii="Times New Roman" w:hAnsi="Times New Roman" w:eastAsia="宋体" w:cs="Times New Roman"/>
                <w:kern w:val="2"/>
                <w:sz w:val="22"/>
                <w:szCs w:val="22"/>
                <w:lang w:val="en-US" w:eastAsia="zh-CN" w:bidi="ar-SA"/>
              </w:rPr>
            </w:pPr>
            <w:r>
              <w:rPr>
                <w:rFonts w:hint="eastAsia"/>
                <w:sz w:val="22"/>
                <w:szCs w:val="22"/>
                <w:lang w:eastAsia="zh-CN"/>
              </w:rPr>
              <w:t>否</w:t>
            </w:r>
          </w:p>
        </w:tc>
        <w:tc>
          <w:tcPr>
            <w:tcW w:w="454" w:type="pct"/>
            <w:vAlign w:val="top"/>
          </w:tcPr>
          <w:p>
            <w:pPr>
              <w:rPr>
                <w:rFonts w:hint="eastAsia" w:ascii="Times New Roman" w:hAnsi="Times New Roman" w:eastAsia="宋体" w:cs="Times New Roman"/>
                <w:kern w:val="2"/>
                <w:sz w:val="22"/>
                <w:szCs w:val="22"/>
                <w:lang w:val="en-US" w:eastAsia="zh-CN" w:bidi="ar-SA"/>
              </w:rPr>
            </w:pPr>
            <w:r>
              <w:rPr>
                <w:rFonts w:hint="eastAsia"/>
                <w:sz w:val="22"/>
                <w:szCs w:val="22"/>
                <w:lang w:eastAsia="zh-CN"/>
              </w:rPr>
              <w:t>否</w:t>
            </w:r>
          </w:p>
        </w:tc>
      </w:tr>
    </w:tbl>
    <w:p>
      <w:pPr>
        <w:rPr>
          <w:sz w:val="22"/>
          <w:szCs w:val="22"/>
        </w:rPr>
      </w:pPr>
    </w:p>
    <w:p>
      <w:pPr>
        <w:outlineLvl w:val="0"/>
        <w:rPr>
          <w:b/>
          <w:sz w:val="22"/>
          <w:szCs w:val="22"/>
        </w:rPr>
      </w:pPr>
      <w:r>
        <w:rPr>
          <w:rFonts w:hint="eastAsia"/>
          <w:b/>
          <w:sz w:val="22"/>
          <w:szCs w:val="22"/>
        </w:rPr>
        <w:t>（三）监事会成员情况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78"/>
        <w:gridCol w:w="642"/>
        <w:gridCol w:w="934"/>
        <w:gridCol w:w="1202"/>
        <w:gridCol w:w="542"/>
        <w:gridCol w:w="633"/>
        <w:gridCol w:w="594"/>
        <w:gridCol w:w="798"/>
        <w:gridCol w:w="1102"/>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sz w:val="22"/>
                <w:szCs w:val="22"/>
              </w:rPr>
              <w:t>序号</w:t>
            </w:r>
          </w:p>
        </w:tc>
        <w:tc>
          <w:tcPr>
            <w:tcW w:w="362" w:type="pct"/>
          </w:tcPr>
          <w:p>
            <w:pPr>
              <w:rPr>
                <w:sz w:val="22"/>
                <w:szCs w:val="22"/>
              </w:rPr>
            </w:pPr>
            <w:r>
              <w:rPr>
                <w:sz w:val="22"/>
                <w:szCs w:val="22"/>
              </w:rPr>
              <w:t>姓名</w:t>
            </w:r>
          </w:p>
        </w:tc>
        <w:tc>
          <w:tcPr>
            <w:tcW w:w="517" w:type="pct"/>
          </w:tcPr>
          <w:p>
            <w:pPr>
              <w:rPr>
                <w:sz w:val="22"/>
                <w:szCs w:val="22"/>
              </w:rPr>
            </w:pPr>
            <w:r>
              <w:rPr>
                <w:sz w:val="22"/>
                <w:szCs w:val="22"/>
              </w:rPr>
              <w:t>性别</w:t>
            </w:r>
          </w:p>
        </w:tc>
        <w:tc>
          <w:tcPr>
            <w:tcW w:w="440" w:type="pct"/>
          </w:tcPr>
          <w:p>
            <w:pPr>
              <w:rPr>
                <w:sz w:val="22"/>
                <w:szCs w:val="22"/>
              </w:rPr>
            </w:pPr>
            <w:r>
              <w:rPr>
                <w:sz w:val="22"/>
                <w:szCs w:val="22"/>
              </w:rPr>
              <w:t>出生日期</w:t>
            </w:r>
          </w:p>
        </w:tc>
        <w:tc>
          <w:tcPr>
            <w:tcW w:w="307" w:type="pct"/>
          </w:tcPr>
          <w:p>
            <w:pPr>
              <w:rPr>
                <w:sz w:val="22"/>
                <w:szCs w:val="22"/>
              </w:rPr>
            </w:pPr>
            <w:r>
              <w:rPr>
                <w:rFonts w:hint="eastAsia"/>
                <w:sz w:val="22"/>
                <w:szCs w:val="22"/>
              </w:rPr>
              <w:t>工作单位及职务）</w:t>
            </w:r>
          </w:p>
        </w:tc>
        <w:tc>
          <w:tcPr>
            <w:tcW w:w="359" w:type="pct"/>
          </w:tcPr>
          <w:p>
            <w:pPr>
              <w:jc w:val="center"/>
              <w:rPr>
                <w:sz w:val="22"/>
                <w:szCs w:val="22"/>
              </w:rPr>
            </w:pPr>
            <w:r>
              <w:rPr>
                <w:rFonts w:hint="eastAsia"/>
                <w:sz w:val="22"/>
                <w:szCs w:val="22"/>
              </w:rPr>
              <w:t>政治面貌</w:t>
            </w:r>
          </w:p>
        </w:tc>
        <w:tc>
          <w:tcPr>
            <w:tcW w:w="336"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44" w:type="pct"/>
          </w:tcPr>
          <w:p>
            <w:pPr>
              <w:spacing w:line="220" w:lineRule="exact"/>
              <w:rPr>
                <w:sz w:val="22"/>
                <w:szCs w:val="22"/>
              </w:rPr>
            </w:pPr>
            <w:r>
              <w:rPr>
                <w:rFonts w:hint="eastAsia"/>
                <w:sz w:val="22"/>
                <w:szCs w:val="22"/>
              </w:rPr>
              <w:t>领取报酬和补贴事由</w:t>
            </w:r>
          </w:p>
        </w:tc>
        <w:tc>
          <w:tcPr>
            <w:tcW w:w="605"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595"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bookmarkStart w:id="4" w:name="_GoBack" w:colFirst="4" w:colLast="9"/>
            <w:r>
              <w:rPr>
                <w:rFonts w:hint="eastAsia" w:ascii="宋体" w:hAnsi="宋体" w:eastAsia="宋体" w:cs="宋体"/>
                <w:sz w:val="22"/>
                <w:szCs w:val="22"/>
              </w:rPr>
              <w:t>1</w:t>
            </w:r>
          </w:p>
        </w:tc>
        <w:tc>
          <w:tcPr>
            <w:tcW w:w="362" w:type="pct"/>
          </w:tcPr>
          <w:p>
            <w:pPr>
              <w:rPr>
                <w:sz w:val="22"/>
                <w:szCs w:val="22"/>
              </w:rPr>
            </w:pPr>
            <w:r>
              <w:rPr>
                <w:rFonts w:hint="eastAsia" w:ascii="宋体" w:hAnsi="宋体" w:eastAsia="宋体" w:cs="宋体"/>
                <w:sz w:val="22"/>
                <w:szCs w:val="22"/>
              </w:rPr>
              <w:t>王皓</w:t>
            </w:r>
          </w:p>
        </w:tc>
        <w:tc>
          <w:tcPr>
            <w:tcW w:w="517" w:type="pct"/>
          </w:tcPr>
          <w:p>
            <w:pPr>
              <w:rPr>
                <w:sz w:val="22"/>
                <w:szCs w:val="22"/>
              </w:rPr>
            </w:pPr>
            <w:r>
              <w:rPr>
                <w:rFonts w:hint="eastAsia" w:ascii="宋体" w:hAnsi="宋体" w:eastAsia="宋体" w:cs="宋体"/>
                <w:sz w:val="22"/>
                <w:szCs w:val="22"/>
              </w:rPr>
              <w:t>男</w:t>
            </w:r>
          </w:p>
        </w:tc>
        <w:tc>
          <w:tcPr>
            <w:tcW w:w="440" w:type="pct"/>
          </w:tcPr>
          <w:p>
            <w:pPr>
              <w:rPr>
                <w:sz w:val="22"/>
                <w:szCs w:val="22"/>
              </w:rPr>
            </w:pPr>
            <w:r>
              <w:rPr>
                <w:rFonts w:hint="eastAsia" w:ascii="宋体" w:hAnsi="宋体" w:eastAsia="宋体" w:cs="宋体"/>
                <w:sz w:val="22"/>
                <w:szCs w:val="22"/>
              </w:rPr>
              <w:t>1990-08-12</w:t>
            </w:r>
          </w:p>
        </w:tc>
        <w:tc>
          <w:tcPr>
            <w:tcW w:w="307" w:type="pct"/>
          </w:tcPr>
          <w:p>
            <w:pPr>
              <w:rPr>
                <w:rFonts w:hint="eastAsia" w:eastAsia="宋体"/>
                <w:sz w:val="22"/>
                <w:szCs w:val="22"/>
                <w:lang w:eastAsia="zh-CN"/>
              </w:rPr>
            </w:pPr>
            <w:r>
              <w:rPr>
                <w:rFonts w:hint="eastAsia" w:ascii="宋体" w:hAnsi="宋体" w:cs="宋体"/>
                <w:color w:val="000000"/>
                <w:kern w:val="0"/>
                <w:szCs w:val="21"/>
              </w:rPr>
              <w:t>母爱联盟文化传媒（北京）有限公司</w:t>
            </w:r>
            <w:r>
              <w:rPr>
                <w:rFonts w:hint="eastAsia" w:ascii="宋体" w:hAnsi="宋体" w:cs="宋体"/>
                <w:color w:val="000000"/>
                <w:kern w:val="0"/>
                <w:szCs w:val="21"/>
                <w:lang w:eastAsia="zh-CN"/>
              </w:rPr>
              <w:t>经理</w:t>
            </w:r>
          </w:p>
        </w:tc>
        <w:tc>
          <w:tcPr>
            <w:tcW w:w="359" w:type="pct"/>
          </w:tcPr>
          <w:p>
            <w:pPr>
              <w:rPr>
                <w:rFonts w:hint="eastAsia" w:eastAsia="宋体"/>
                <w:sz w:val="22"/>
                <w:szCs w:val="22"/>
                <w:lang w:eastAsia="zh-CN"/>
              </w:rPr>
            </w:pPr>
            <w:r>
              <w:rPr>
                <w:rFonts w:hint="eastAsia"/>
                <w:sz w:val="22"/>
                <w:szCs w:val="22"/>
                <w:lang w:eastAsia="zh-CN"/>
              </w:rPr>
              <w:t>党员</w:t>
            </w:r>
          </w:p>
        </w:tc>
        <w:tc>
          <w:tcPr>
            <w:tcW w:w="336" w:type="pct"/>
          </w:tcPr>
          <w:p>
            <w:pPr>
              <w:rPr>
                <w:rFonts w:hint="eastAsia" w:eastAsia="宋体"/>
                <w:sz w:val="22"/>
                <w:szCs w:val="22"/>
                <w:lang w:val="en-US" w:eastAsia="zh-CN"/>
              </w:rPr>
            </w:pPr>
            <w:r>
              <w:rPr>
                <w:rFonts w:hint="eastAsia"/>
                <w:sz w:val="22"/>
                <w:szCs w:val="22"/>
                <w:lang w:val="en-US" w:eastAsia="zh-CN"/>
              </w:rPr>
              <w:t>0</w:t>
            </w:r>
          </w:p>
        </w:tc>
        <w:tc>
          <w:tcPr>
            <w:tcW w:w="444" w:type="pct"/>
          </w:tcPr>
          <w:p>
            <w:pPr>
              <w:rPr>
                <w:rFonts w:hint="eastAsia" w:eastAsia="宋体"/>
                <w:sz w:val="22"/>
                <w:szCs w:val="22"/>
                <w:lang w:eastAsia="zh-CN"/>
              </w:rPr>
            </w:pPr>
            <w:r>
              <w:rPr>
                <w:rFonts w:hint="eastAsia"/>
                <w:sz w:val="22"/>
                <w:szCs w:val="22"/>
                <w:lang w:eastAsia="zh-CN"/>
              </w:rPr>
              <w:t>无</w:t>
            </w:r>
          </w:p>
        </w:tc>
        <w:tc>
          <w:tcPr>
            <w:tcW w:w="605" w:type="pct"/>
          </w:tcPr>
          <w:p>
            <w:pPr>
              <w:rPr>
                <w:rFonts w:hint="eastAsia" w:eastAsia="宋体"/>
                <w:sz w:val="22"/>
                <w:szCs w:val="22"/>
                <w:lang w:eastAsia="zh-CN"/>
              </w:rPr>
            </w:pPr>
            <w:r>
              <w:rPr>
                <w:rFonts w:hint="eastAsia"/>
                <w:sz w:val="22"/>
                <w:szCs w:val="22"/>
                <w:lang w:eastAsia="zh-CN"/>
              </w:rPr>
              <w:t>否</w:t>
            </w:r>
          </w:p>
        </w:tc>
        <w:tc>
          <w:tcPr>
            <w:tcW w:w="595" w:type="pct"/>
          </w:tcPr>
          <w:p>
            <w:pPr>
              <w:rPr>
                <w:rFonts w:hint="eastAsia" w:eastAsia="宋体"/>
                <w:sz w:val="22"/>
                <w:szCs w:val="22"/>
                <w:lang w:eastAsia="zh-CN"/>
              </w:rPr>
            </w:pPr>
            <w:r>
              <w:rPr>
                <w:rFonts w:hint="eastAsia"/>
                <w:sz w:val="22"/>
                <w:szCs w:val="22"/>
                <w:lang w:eastAsia="zh-CN"/>
              </w:rPr>
              <w:t>否</w:t>
            </w:r>
          </w:p>
        </w:tc>
      </w:tr>
      <w:bookmarkEnd w:id="4"/>
    </w:tbl>
    <w:p>
      <w:pPr>
        <w:pStyle w:val="4"/>
        <w:rPr>
          <w:rFonts w:hint="eastAsia"/>
          <w:sz w:val="22"/>
          <w:szCs w:val="22"/>
        </w:rPr>
      </w:pPr>
    </w:p>
    <w:p>
      <w:pPr>
        <w:pStyle w:val="4"/>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p>
      <w:pPr>
        <w:outlineLvl w:val="0"/>
        <w:rPr>
          <w:sz w:val="22"/>
          <w:szCs w:val="22"/>
        </w:rPr>
      </w:pPr>
    </w:p>
    <w:p>
      <w:pPr>
        <w:outlineLvl w:val="0"/>
        <w:rPr>
          <w:b/>
          <w:sz w:val="22"/>
          <w:szCs w:val="22"/>
        </w:rPr>
      </w:pPr>
      <w:r>
        <w:rPr>
          <w:rFonts w:hint="eastAsia"/>
          <w:b/>
          <w:sz w:val="22"/>
          <w:szCs w:val="22"/>
        </w:rPr>
        <w:t>（四）工作人员情况：</w:t>
      </w:r>
    </w:p>
    <w:p>
      <w:pPr>
        <w:pStyle w:val="4"/>
        <w:rPr>
          <w:sz w:val="22"/>
          <w:szCs w:val="22"/>
        </w:rPr>
      </w:pPr>
      <w:r>
        <w:rPr>
          <w:color w:val="auto"/>
          <w:sz w:val="22"/>
        </w:rPr>
        <w:t>本机构共有（9）位工作人员</w:t>
      </w:r>
    </w:p>
    <w:p>
      <w:pPr>
        <w:pStyle w:val="4"/>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冯力贝</w:t>
            </w:r>
          </w:p>
        </w:tc>
        <w:tc>
          <w:tcPr>
            <w:tcW w:w="811" w:type="pct"/>
            <w:vAlign w:val="center"/>
          </w:tcPr>
          <w:p>
            <w:pPr>
              <w:jc w:val="center"/>
              <w:rPr>
                <w:sz w:val="22"/>
                <w:szCs w:val="22"/>
              </w:rPr>
            </w:pPr>
            <w:r>
              <w:rPr>
                <w:rFonts w:hint="eastAsia" w:ascii="宋体" w:hAnsi="宋体" w:eastAsia="宋体" w:cs="宋体"/>
                <w:sz w:val="22"/>
                <w:szCs w:val="22"/>
              </w:rPr>
              <w:t>男</w:t>
            </w:r>
          </w:p>
        </w:tc>
        <w:tc>
          <w:tcPr>
            <w:tcW w:w="558" w:type="pct"/>
            <w:vAlign w:val="center"/>
          </w:tcPr>
          <w:p>
            <w:pPr>
              <w:jc w:val="center"/>
              <w:rPr>
                <w:sz w:val="22"/>
                <w:szCs w:val="22"/>
              </w:rPr>
            </w:pPr>
            <w:r>
              <w:rPr>
                <w:rFonts w:ascii="宋体" w:hAnsi="宋体" w:eastAsia="宋体" w:cs="宋体"/>
                <w:sz w:val="22"/>
                <w:szCs w:val="22"/>
              </w:rPr>
              <w:t>群众</w:t>
            </w:r>
          </w:p>
        </w:tc>
        <w:tc>
          <w:tcPr>
            <w:tcW w:w="696" w:type="pct"/>
            <w:vAlign w:val="center"/>
          </w:tcPr>
          <w:p>
            <w:pPr>
              <w:jc w:val="center"/>
              <w:rPr>
                <w:sz w:val="22"/>
                <w:szCs w:val="22"/>
              </w:rPr>
            </w:pPr>
            <w:r>
              <w:rPr>
                <w:rFonts w:hint="eastAsia" w:ascii="宋体" w:hAnsi="宋体" w:eastAsia="宋体" w:cs="宋体"/>
                <w:sz w:val="22"/>
                <w:szCs w:val="22"/>
              </w:rPr>
              <w:t>1996-03-01</w:t>
            </w:r>
          </w:p>
        </w:tc>
        <w:tc>
          <w:tcPr>
            <w:tcW w:w="717" w:type="pct"/>
            <w:vAlign w:val="center"/>
          </w:tcPr>
          <w:p>
            <w:pPr>
              <w:jc w:val="center"/>
              <w:rPr>
                <w:sz w:val="22"/>
                <w:szCs w:val="22"/>
              </w:rPr>
            </w:pPr>
            <w:r>
              <w:rPr>
                <w:rFonts w:hint="eastAsia" w:ascii="宋体" w:hAnsi="宋体" w:eastAsia="宋体" w:cs="宋体"/>
                <w:sz w:val="22"/>
                <w:szCs w:val="22"/>
              </w:rPr>
              <w:t>高中</w:t>
            </w:r>
          </w:p>
        </w:tc>
        <w:tc>
          <w:tcPr>
            <w:tcW w:w="652" w:type="pct"/>
          </w:tcPr>
          <w:p>
            <w:pPr>
              <w:jc w:val="center"/>
              <w:rPr>
                <w:sz w:val="22"/>
                <w:szCs w:val="22"/>
              </w:rPr>
            </w:pPr>
            <w:r>
              <w:rPr>
                <w:rFonts w:hint="eastAsia" w:ascii="宋体" w:hAnsi="宋体" w:eastAsia="宋体" w:cs="宋体"/>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徐红萍</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1978-12-09</w:t>
            </w:r>
          </w:p>
        </w:tc>
        <w:tc>
          <w:tcPr>
            <w:tcW w:w="717" w:type="pct"/>
            <w:vAlign w:val="center"/>
          </w:tcPr>
          <w:p>
            <w:pPr>
              <w:jc w:val="center"/>
              <w:rPr>
                <w:sz w:val="22"/>
                <w:szCs w:val="22"/>
              </w:rPr>
            </w:pPr>
            <w:r>
              <w:rPr>
                <w:rFonts w:ascii="宋体" w:hAnsi="宋体" w:eastAsia="宋体" w:cs="宋体"/>
                <w:sz w:val="22"/>
              </w:rPr>
              <w:t>高中</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徐红娟</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1976-02-09</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冯洋洋</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1990-08-13</w:t>
            </w:r>
          </w:p>
        </w:tc>
        <w:tc>
          <w:tcPr>
            <w:tcW w:w="717" w:type="pct"/>
            <w:vAlign w:val="center"/>
          </w:tcPr>
          <w:p>
            <w:pPr>
              <w:jc w:val="center"/>
              <w:rPr>
                <w:sz w:val="22"/>
                <w:szCs w:val="22"/>
              </w:rPr>
            </w:pPr>
            <w:r>
              <w:rPr>
                <w:rFonts w:ascii="宋体" w:hAnsi="宋体" w:eastAsia="宋体" w:cs="宋体"/>
                <w:sz w:val="22"/>
              </w:rPr>
              <w:t>高中</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李韩</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1994-04-04</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吴东辉</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1971-11-26</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王琦</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中共预备党员</w:t>
            </w:r>
          </w:p>
        </w:tc>
        <w:tc>
          <w:tcPr>
            <w:tcW w:w="696" w:type="pct"/>
            <w:vAlign w:val="center"/>
          </w:tcPr>
          <w:p>
            <w:pPr>
              <w:jc w:val="center"/>
              <w:rPr>
                <w:sz w:val="22"/>
                <w:szCs w:val="22"/>
              </w:rPr>
            </w:pPr>
            <w:r>
              <w:rPr>
                <w:rFonts w:ascii="宋体" w:hAnsi="宋体" w:eastAsia="宋体" w:cs="宋体"/>
                <w:sz w:val="22"/>
              </w:rPr>
              <w:t>1957-03-11</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欧岑</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1988-11-02</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陈丽艳</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1965-01-13</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bl>
    <w:p>
      <w:pPr>
        <w:rPr>
          <w:rFonts w:ascii="黑体" w:hAnsi="黑体" w:eastAsia="黑体" w:cs="黑体"/>
          <w:bCs/>
          <w:snapToGrid w:val="0"/>
          <w:sz w:val="22"/>
          <w:szCs w:val="22"/>
        </w:rPr>
      </w:pPr>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814"/>
        <w:gridCol w:w="320"/>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3"/>
            <w:vAlign w:val="center"/>
          </w:tcPr>
          <w:p>
            <w:pPr>
              <w:jc w:val="center"/>
              <w:rPr>
                <w:rFonts w:ascii="宋体" w:hAnsi="宋体"/>
                <w:sz w:val="22"/>
                <w:szCs w:val="22"/>
              </w:rPr>
            </w:pPr>
            <w:r>
              <w:rPr>
                <w:rFonts w:hint="eastAsia" w:ascii="宋体" w:hAnsi="宋体" w:eastAsia="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eastAsia="宋体" w:cs="宋体"/>
                <w:sz w:val="22"/>
                <w:szCs w:val="22"/>
              </w:rPr>
              <w:t>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gridSpan w:val="2"/>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eastAsia="宋体" w:cs="宋体"/>
                <w:sz w:val="22"/>
                <w:szCs w:val="22"/>
              </w:rPr>
              <w:t>4</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eastAsia="宋体" w:cs="宋体"/>
                <w:sz w:val="22"/>
                <w:szCs w:val="22"/>
              </w:rPr>
              <w:t>4</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eastAsia="宋体" w:cs="宋体"/>
                <w:sz w:val="22"/>
                <w:szCs w:val="22"/>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gridSpan w:val="2"/>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eastAsia="宋体" w:cs="宋体"/>
                <w:sz w:val="22"/>
                <w:szCs w:val="22"/>
              </w:rPr>
              <w:t>4</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eastAsia="宋体" w:cs="宋体"/>
                <w:sz w:val="22"/>
                <w:szCs w:val="22"/>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7"/>
            <w:vAlign w:val="center"/>
          </w:tcPr>
          <w:p>
            <w:pPr>
              <w:jc w:val="left"/>
              <w:rPr>
                <w:rFonts w:ascii="宋体" w:hAnsi="宋体"/>
                <w:sz w:val="22"/>
                <w:szCs w:val="22"/>
              </w:rPr>
            </w:pPr>
            <w:r>
              <w:rPr>
                <w:rFonts w:hint="eastAsia" w:ascii="宋体" w:hAnsi="宋体" w:eastAsia="宋体" w:cs="宋体"/>
                <w:sz w:val="22"/>
                <w:szCs w:val="22"/>
              </w:rPr>
              <w:t>北京农村商业银行股份有限公司政务中心支行0204000103000002317、广发银行广渠门支行9550880211547000148、招商银行北京崇文门支行110937429010902、中国农业银行北京崇文门支行11200701040016942、工行北京虎坊路支行0200215219200096981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7"/>
            <w:vAlign w:val="center"/>
          </w:tcPr>
          <w:p>
            <w:pPr>
              <w:jc w:val="left"/>
              <w:rPr>
                <w:rFonts w:ascii="宋体" w:hAnsi="宋体"/>
                <w:sz w:val="22"/>
                <w:szCs w:val="22"/>
              </w:rPr>
            </w:pPr>
            <w:r>
              <w:rPr>
                <w:rFonts w:hint="eastAsia" w:ascii="宋体" w:hAnsi="宋体" w:eastAsia="宋体" w:cs="宋体"/>
                <w:sz w:val="22"/>
                <w:szCs w:val="22"/>
              </w:rPr>
              <w:t>BEIJING RURAL COMMERCIAL BANK0201 0014 1300 0000 402、BEIJING RURAL COMMERCIAL BANK0201 0038 1300 0000 128、BEIJING RURAL COMMERCIAL BANK0201 0027 1300 0000 022、工行北京虎坊路支行0200215209200098454、工行北京虎坊路支行0200215209200098206、工行北京虎坊路支行0200215209200098330、工行北京虎坊路支行0200215209200098179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3"/>
            <w:vAlign w:val="center"/>
          </w:tcPr>
          <w:p>
            <w:pPr>
              <w:jc w:val="center"/>
              <w:rPr>
                <w:rFonts w:ascii="宋体" w:hAnsi="宋体"/>
                <w:sz w:val="22"/>
                <w:szCs w:val="22"/>
              </w:rPr>
            </w:pPr>
            <w:r>
              <w:rPr>
                <w:rFonts w:hint="eastAsia" w:ascii="宋体" w:hAnsi="宋体" w:eastAsia="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eastAsia="宋体" w:cs="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7"/>
            <w:tcBorders>
              <w:bottom w:val="nil"/>
            </w:tcBorders>
            <w:vAlign w:val="center"/>
          </w:tcPr>
          <w:p>
            <w:pPr>
              <w:jc w:val="center"/>
              <w:rPr>
                <w:rFonts w:ascii="宋体" w:hAnsi="宋体"/>
                <w:sz w:val="22"/>
                <w:szCs w:val="22"/>
              </w:rPr>
            </w:pPr>
            <w:r>
              <w:rPr>
                <w:rFonts w:hint="eastAsia" w:ascii="宋体" w:hAnsi="宋体" w:eastAsia="宋体" w:cs="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7"/>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814"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序号</w:t>
            </w:r>
          </w:p>
        </w:tc>
        <w:tc>
          <w:tcPr>
            <w:tcW w:w="1029"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814" w:type="dxa"/>
            <w:vAlign w:val="center"/>
          </w:tcPr>
          <w:p>
            <w:pPr>
              <w:jc w:val="center"/>
              <w:rPr>
                <w:rFonts w:ascii="宋体" w:hAnsi="宋体"/>
                <w:sz w:val="22"/>
                <w:szCs w:val="22"/>
              </w:rPr>
            </w:pPr>
            <w:r>
              <w:rPr>
                <w:rFonts w:hint="eastAsia" w:ascii="宋体" w:hAnsi="宋体" w:eastAsia="宋体" w:cs="宋体"/>
                <w:sz w:val="22"/>
                <w:szCs w:val="22"/>
              </w:rPr>
              <w:t>1</w:t>
            </w:r>
          </w:p>
        </w:tc>
        <w:tc>
          <w:tcPr>
            <w:tcW w:w="1029" w:type="dxa"/>
            <w:gridSpan w:val="2"/>
            <w:vAlign w:val="center"/>
          </w:tcPr>
          <w:p>
            <w:pPr>
              <w:jc w:val="center"/>
              <w:rPr>
                <w:rFonts w:ascii="宋体" w:hAnsi="宋体"/>
                <w:sz w:val="22"/>
                <w:szCs w:val="22"/>
              </w:rPr>
            </w:pPr>
            <w:r>
              <w:rPr>
                <w:rFonts w:hint="eastAsia" w:ascii="宋体" w:hAnsi="宋体" w:eastAsia="宋体" w:cs="宋体"/>
                <w:sz w:val="22"/>
                <w:szCs w:val="22"/>
              </w:rPr>
              <w:t>郭仲瑶</w:t>
            </w:r>
          </w:p>
        </w:tc>
        <w:tc>
          <w:tcPr>
            <w:tcW w:w="1276" w:type="dxa"/>
            <w:vAlign w:val="center"/>
          </w:tcPr>
          <w:p>
            <w:pPr>
              <w:jc w:val="center"/>
              <w:rPr>
                <w:rFonts w:ascii="宋体" w:hAnsi="宋体"/>
                <w:sz w:val="22"/>
                <w:szCs w:val="22"/>
              </w:rPr>
            </w:pPr>
            <w:r>
              <w:rPr>
                <w:rFonts w:hint="eastAsia" w:ascii="宋体" w:hAnsi="宋体" w:eastAsia="宋体" w:cs="宋体"/>
                <w:sz w:val="22"/>
                <w:szCs w:val="22"/>
              </w:rPr>
              <w:t>财务专员</w:t>
            </w:r>
          </w:p>
        </w:tc>
        <w:tc>
          <w:tcPr>
            <w:tcW w:w="1843" w:type="dxa"/>
            <w:gridSpan w:val="3"/>
            <w:vAlign w:val="center"/>
          </w:tcPr>
          <w:p>
            <w:pPr>
              <w:jc w:val="center"/>
              <w:rPr>
                <w:rFonts w:ascii="宋体" w:hAnsi="宋体"/>
                <w:sz w:val="22"/>
                <w:szCs w:val="22"/>
              </w:rPr>
            </w:pPr>
            <w:r>
              <w:rPr>
                <w:rFonts w:hint="eastAsia" w:ascii="宋体" w:hAnsi="宋体" w:eastAsia="宋体" w:cs="宋体"/>
                <w:sz w:val="22"/>
                <w:szCs w:val="22"/>
              </w:rPr>
              <w:t>中级</w:t>
            </w:r>
          </w:p>
        </w:tc>
      </w:tr>
    </w:tbl>
    <w:p>
      <w:pPr>
        <w:rPr>
          <w:b w:val="0"/>
          <w:sz w:val="22"/>
          <w:szCs w:val="22"/>
        </w:rPr>
      </w:pPr>
    </w:p>
    <w:p>
      <w:pPr>
        <w:rPr>
          <w:sz w:val="22"/>
          <w:szCs w:val="22"/>
        </w:rPr>
      </w:pPr>
    </w:p>
    <w:p>
      <w:p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（五）、党组织建设情况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43"/>
        <w:gridCol w:w="1378"/>
        <w:gridCol w:w="1145"/>
        <w:gridCol w:w="45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社会组织名称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北京母爱联盟慈善基金会</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社会组织分类</w:t>
            </w:r>
          </w:p>
        </w:tc>
        <w:tc>
          <w:tcPr>
            <w:tcW w:w="1378"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基金会</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社会组织统一信用代码</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53110000MJ017873X7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从业人员总数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10</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负责人姓名</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母韶蕴</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负责人联系方式</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13911688735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从业人员团员青年人数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0</w:t>
            </w: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28周岁以下团员人数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年满</w:t>
            </w:r>
            <w:r>
              <w:rPr>
                <w:rFonts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8周岁至35周岁青年人数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从业人员中民主党派人数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从业人员中少数民族人数</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0</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从业人员中女性总数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是否建立工会</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否</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是否建立团组织</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否</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是否建立妇联</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606" w:type="dxa"/>
            <w:gridSpan w:val="8"/>
            <w:vAlign w:val="center"/>
          </w:tcPr>
          <w:p>
            <w:pPr>
              <w:jc w:val="center"/>
              <w:rPr>
                <w:rFonts w:ascii="宋体" w:hAnsi="宋体" w:cs="宋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是否派驻党建指导员</w:t>
            </w:r>
          </w:p>
        </w:tc>
        <w:tc>
          <w:tcPr>
            <w:tcW w:w="7854" w:type="dxa"/>
            <w:gridSpan w:val="7"/>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gridSpan w:val="2"/>
            <w:vAlign w:val="center"/>
          </w:tcPr>
          <w:p>
            <w:pP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gridSpan w:val="2"/>
            <w:vAlign w:val="center"/>
          </w:tcPr>
          <w:p>
            <w:pP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4"/>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1421"/>
        <w:gridCol w:w="114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854" w:type="dxa"/>
            <w:gridSpan w:val="5"/>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3020" w:type="dxa"/>
            <w:gridSpan w:val="2"/>
            <w:vAlign w:val="center"/>
          </w:tcPr>
          <w:p>
            <w:pPr>
              <w:jc w:val="cente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党组织类别</w:t>
            </w:r>
          </w:p>
        </w:tc>
        <w:tc>
          <w:tcPr>
            <w:tcW w:w="3020" w:type="dxa"/>
            <w:gridSpan w:val="2"/>
            <w:vAlign w:val="center"/>
          </w:tcPr>
          <w:p>
            <w:pP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党组织成立时间</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党组织书记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党组织联系人</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795"/>
        <w:gridCol w:w="1007"/>
        <w:gridCol w:w="969"/>
        <w:gridCol w:w="809"/>
        <w:gridCol w:w="774"/>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752" w:type="dxa"/>
            <w:gridSpan w:val="3"/>
            <w:vMerge w:val="restart"/>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党员总体情况</w:t>
            </w:r>
          </w:p>
        </w:tc>
        <w:tc>
          <w:tcPr>
            <w:tcW w:w="79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w:t>
            </w:r>
          </w:p>
        </w:tc>
        <w:tc>
          <w:tcPr>
            <w:tcW w:w="180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2人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兼职人员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2人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52" w:type="dxa"/>
            <w:gridSpan w:val="3"/>
            <w:vMerge w:val="continue"/>
            <w:vAlign w:val="center"/>
          </w:tcPr>
          <w:p>
            <w:pPr>
              <w:jc w:val="center"/>
              <w:rPr>
                <w:rFonts w:ascii="黑体" w:hAnsi="黑体" w:eastAsia="黑体" w:cs="黑体"/>
                <w:color w:val="000000" w:themeColor="text1"/>
                <w:sz w:val="22"/>
                <w:szCs w:val="22"/>
                <w14:textFill>
                  <w14:solidFill>
                    <w14:schemeClr w14:val="tx1"/>
                  </w14:solidFill>
                </w14:textFill>
              </w:rPr>
            </w:pPr>
          </w:p>
        </w:tc>
        <w:tc>
          <w:tcPr>
            <w:tcW w:w="795" w:type="dxa"/>
            <w:vAlign w:val="center"/>
          </w:tcPr>
          <w:p>
            <w:pP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0</w:t>
            </w:r>
          </w:p>
        </w:tc>
        <w:tc>
          <w:tcPr>
            <w:tcW w:w="1802"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正式党员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4人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人员类别</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工作岗位</w:t>
            </w:r>
          </w:p>
        </w:tc>
        <w:tc>
          <w:tcPr>
            <w:tcW w:w="77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党内职务</w:t>
            </w:r>
          </w:p>
        </w:tc>
        <w:tc>
          <w:tcPr>
            <w:tcW w:w="68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王琦</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1957-03-11</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大学</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中共中国流通行业管理政研会第二党支部</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2017-07-01</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2019-07-01</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其他从业人员</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无</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王皓</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1990-08-12</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大专</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中共南和县郝桥镇东樊屯党支部</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2010-07-01</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2012-07-01</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其他无业人员</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无</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监事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顾小虎</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1972-05-16</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大专</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中共北京市社会服务领域基金会第三联合委员会</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2011-07-01</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2012-07-01</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其他无业人员</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无</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一般工作人员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刘改红</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1973-08-21</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大专</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中共北京市社会服务领域基金会第三联合委员会</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2006-12-23</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2008-01-05</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其他无业人员</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无</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一般工作人员</w:t>
            </w:r>
          </w:p>
        </w:tc>
      </w:tr>
    </w:tbl>
    <w:p>
      <w:pPr>
        <w:jc w:val="left"/>
        <w:rPr>
          <w:sz w:val="22"/>
          <w:szCs w:val="22"/>
        </w:rPr>
      </w:pPr>
    </w:p>
    <w:p>
      <w:pPr>
        <w:jc w:val="left"/>
        <w:rPr>
          <w:sz w:val="22"/>
          <w:szCs w:val="22"/>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162"/>
        <w:gridCol w:w="1117"/>
        <w:gridCol w:w="1134"/>
        <w:gridCol w:w="476"/>
        <w:gridCol w:w="942"/>
        <w:gridCol w:w="198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党组织活动场所</w:t>
            </w:r>
          </w:p>
        </w:tc>
        <w:tc>
          <w:tcPr>
            <w:tcW w:w="116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☑有□无</w:t>
            </w:r>
          </w:p>
        </w:tc>
        <w:tc>
          <w:tcPr>
            <w:tcW w:w="111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30.00平方米</w:t>
            </w:r>
          </w:p>
        </w:tc>
        <w:tc>
          <w:tcPr>
            <w:tcW w:w="25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w:t>
            </w:r>
          </w:p>
        </w:tc>
        <w:tc>
          <w:tcPr>
            <w:tcW w:w="198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□有☑无</w:t>
            </w:r>
          </w:p>
        </w:tc>
        <w:tc>
          <w:tcPr>
            <w:tcW w:w="96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党组织活动经费保障情况</w:t>
            </w:r>
          </w:p>
        </w:tc>
        <w:tc>
          <w:tcPr>
            <w:tcW w:w="4831" w:type="dxa"/>
            <w:gridSpan w:val="5"/>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□上级拨付□管理费用列支□自筹□其它</w:t>
            </w:r>
          </w:p>
        </w:tc>
        <w:tc>
          <w:tcPr>
            <w:tcW w:w="2948" w:type="dxa"/>
            <w:gridSpan w:val="2"/>
            <w:vAlign w:val="center"/>
          </w:tcPr>
          <w:p>
            <w:pPr>
              <w:jc w:val="left"/>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党组织组建以来</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发展党员情况</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积极分子</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发展对象</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转正</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年度组织生活</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党员大会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支委会</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组织生活会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党课</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是否开展党建工作培训</w:t>
            </w:r>
          </w:p>
        </w:tc>
        <w:tc>
          <w:tcPr>
            <w:tcW w:w="3889" w:type="dxa"/>
            <w:gridSpan w:val="4"/>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□是□否</w:t>
            </w:r>
          </w:p>
        </w:tc>
        <w:tc>
          <w:tcPr>
            <w:tcW w:w="3890" w:type="dxa"/>
            <w:gridSpan w:val="3"/>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党建品牌活动</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（简述特色、做法）</w:t>
            </w:r>
          </w:p>
        </w:tc>
        <w:tc>
          <w:tcPr>
            <w:tcW w:w="7779" w:type="dxa"/>
            <w:gridSpan w:val="7"/>
            <w:vAlign w:val="center"/>
          </w:tcPr>
          <w:p>
            <w:pPr>
              <w:jc w:val="left"/>
              <w:rPr>
                <w:rFonts w:ascii="宋体" w:hAnsi="宋体" w:cs="宋体"/>
                <w:color w:val="000000" w:themeColor="text1"/>
                <w:sz w:val="22"/>
                <w:szCs w:val="22"/>
                <w14:textFill>
                  <w14:solidFill>
                    <w14:schemeClr w14:val="tx1"/>
                  </w14:solidFill>
                </w14:textFill>
              </w:rPr>
            </w:pPr>
          </w:p>
        </w:tc>
      </w:tr>
    </w:tbl>
    <w:p>
      <w:pPr>
        <w:jc w:val="left"/>
        <w:rPr>
          <w:sz w:val="22"/>
          <w:szCs w:val="22"/>
        </w:rPr>
      </w:pPr>
    </w:p>
    <w:tbl>
      <w:tblPr>
        <w:tblStyle w:val="14"/>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rPr>
                <w:rFonts w:ascii="黑体" w:hAnsi="宋体" w:eastAsia="黑体" w:cs="宋体"/>
                <w:color w:val="000000" w:themeColor="text1"/>
                <w:kern w:val="0"/>
                <w:sz w:val="24"/>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时间</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获奖原因</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颁奖单位</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p>
        </w:tc>
        <w:tc>
          <w:tcPr>
            <w:tcW w:w="567" w:type="dxa"/>
            <w:vAlign w:val="center"/>
          </w:tcPr>
          <w:p>
            <w:pPr>
              <w:jc w:val="center"/>
              <w:rPr>
                <w:rFonts w:ascii="宋体" w:hAnsi="宋体" w:cs="宋体"/>
                <w:color w:val="000000" w:themeColor="text1"/>
                <w:sz w:val="22"/>
                <w:szCs w:val="22"/>
                <w14:textFill>
                  <w14:solidFill>
                    <w14:schemeClr w14:val="tx1"/>
                  </w14:solidFill>
                </w14:textFill>
              </w:rPr>
            </w:pP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Cs w:val="21"/>
        </w:rPr>
      </w:pPr>
      <w:r>
        <w:rPr>
          <w:rFonts w:hint="eastAsia" w:ascii="宋体" w:hAnsi="宋体" w:cs="宋体"/>
          <w:color w:val="FF0000"/>
          <w:szCs w:val="21"/>
        </w:rPr>
        <w:t>填表说明：</w:t>
      </w:r>
    </w:p>
    <w:p>
      <w:pPr>
        <w:spacing w:line="440" w:lineRule="exact"/>
        <w:rPr>
          <w:rFonts w:ascii="宋体" w:hAnsi="宋体" w:cs="宋体"/>
          <w:color w:val="FF0000"/>
          <w:szCs w:val="21"/>
        </w:rPr>
      </w:pPr>
      <w:r>
        <w:rPr>
          <w:rFonts w:hint="eastAsia" w:ascii="宋体" w:hAnsi="宋体" w:cs="宋体"/>
          <w:color w:val="FF0000"/>
          <w:szCs w:val="21"/>
        </w:rPr>
        <w:t>1.从业人员是指在秘书处等内设机构的全职工作人员；</w:t>
      </w:r>
    </w:p>
    <w:p>
      <w:pPr>
        <w:spacing w:line="440" w:lineRule="exact"/>
        <w:rPr>
          <w:rFonts w:ascii="宋体" w:hAnsi="宋体" w:cs="宋体"/>
          <w:color w:val="FF0000"/>
          <w:szCs w:val="21"/>
        </w:rPr>
      </w:pPr>
      <w:r>
        <w:rPr>
          <w:rFonts w:hint="eastAsia" w:ascii="宋体" w:hAnsi="宋体" w:cs="宋体"/>
          <w:color w:val="FF0000"/>
          <w:szCs w:val="21"/>
        </w:rPr>
        <w:t>2.党组织名称、上级党组织名称请严格按照党组织成立批复红头文件填写；</w:t>
      </w:r>
    </w:p>
    <w:p>
      <w:pPr>
        <w:spacing w:line="440" w:lineRule="exact"/>
        <w:rPr>
          <w:rFonts w:ascii="宋体" w:hAnsi="宋体" w:cs="宋体"/>
          <w:color w:val="FF0000"/>
          <w:szCs w:val="21"/>
        </w:rPr>
      </w:pPr>
      <w:r>
        <w:rPr>
          <w:rFonts w:hint="eastAsia" w:ascii="宋体" w:hAnsi="宋体" w:cs="宋体"/>
          <w:color w:val="FF0000"/>
          <w:szCs w:val="21"/>
        </w:rPr>
        <w:t>3.流动党员是指由于就业或居住地变化等原因，在较长的时间内无法正常参加正式组织关系</w:t>
      </w:r>
    </w:p>
    <w:p>
      <w:pPr>
        <w:spacing w:line="440" w:lineRule="exact"/>
        <w:rPr>
          <w:rFonts w:ascii="宋体" w:hAnsi="宋体" w:cs="宋体"/>
          <w:color w:val="FF0000"/>
          <w:szCs w:val="21"/>
        </w:rPr>
      </w:pPr>
      <w:r>
        <w:rPr>
          <w:rFonts w:hint="eastAsia" w:ascii="宋体" w:hAnsi="宋体" w:cs="宋体"/>
          <w:color w:val="FF0000"/>
          <w:szCs w:val="21"/>
        </w:rPr>
        <w:t>所在党组织活动的党员。</w:t>
      </w:r>
    </w:p>
    <w:p>
      <w:pPr>
        <w:spacing w:line="440" w:lineRule="exact"/>
        <w:rPr>
          <w:rFonts w:ascii="宋体" w:hAnsi="宋体" w:cs="宋体"/>
          <w:color w:val="FF0000"/>
          <w:szCs w:val="21"/>
        </w:rPr>
      </w:pPr>
      <w:r>
        <w:rPr>
          <w:rFonts w:hint="eastAsia" w:ascii="宋体" w:hAnsi="宋体" w:cs="宋体"/>
          <w:color w:val="FF0000"/>
          <w:szCs w:val="21"/>
        </w:rPr>
        <w:t>4.党建指导员</w:t>
      </w:r>
    </w:p>
    <w:p>
      <w:pPr>
        <w:spacing w:line="440" w:lineRule="exact"/>
        <w:rPr>
          <w:rFonts w:ascii="宋体" w:hAnsi="宋体" w:cs="宋体"/>
          <w:color w:val="FF0000"/>
          <w:szCs w:val="21"/>
        </w:rPr>
      </w:pPr>
      <w:r>
        <w:rPr>
          <w:rFonts w:hint="eastAsia" w:ascii="宋体" w:hAnsi="宋体" w:cs="宋体"/>
          <w:color w:val="FF0000"/>
          <w:szCs w:val="21"/>
        </w:rPr>
        <w:t>“是否派驻党建指导员”，选“是”须填写党建指导员相关信息，选“否”不用填写。</w:t>
      </w:r>
    </w:p>
    <w:p>
      <w:pPr>
        <w:spacing w:line="440" w:lineRule="exact"/>
        <w:rPr>
          <w:rFonts w:ascii="宋体" w:hAnsi="宋体" w:cs="宋体"/>
          <w:color w:val="FF0000"/>
          <w:szCs w:val="21"/>
        </w:rPr>
      </w:pPr>
      <w:r>
        <w:rPr>
          <w:rFonts w:hint="eastAsia" w:ascii="宋体" w:hAnsi="宋体" w:cs="宋体"/>
          <w:color w:val="FF0000"/>
          <w:szCs w:val="21"/>
        </w:rPr>
        <w:t>5.党组织信息</w:t>
      </w:r>
    </w:p>
    <w:p>
      <w:pPr>
        <w:spacing w:line="440" w:lineRule="exact"/>
        <w:rPr>
          <w:rFonts w:ascii="宋体" w:hAnsi="宋体" w:cs="宋体"/>
          <w:color w:val="FF0000"/>
          <w:szCs w:val="21"/>
        </w:rPr>
      </w:pPr>
      <w:r>
        <w:rPr>
          <w:rFonts w:hint="eastAsia" w:ascii="宋体" w:hAnsi="宋体" w:cs="宋体"/>
          <w:color w:val="FF0000"/>
          <w:szCs w:val="21"/>
        </w:rPr>
        <w:t>“是否建立党组织”，选“是”须填写党组织相关信息，选“否”不用填写；</w:t>
      </w:r>
    </w:p>
    <w:p>
      <w:pPr>
        <w:spacing w:line="440" w:lineRule="exact"/>
        <w:rPr>
          <w:rFonts w:ascii="宋体" w:hAnsi="宋体" w:cs="宋体"/>
          <w:color w:val="FF0000"/>
          <w:szCs w:val="21"/>
        </w:rPr>
      </w:pPr>
      <w:r>
        <w:rPr>
          <w:rFonts w:hint="eastAsia" w:ascii="宋体" w:hAnsi="宋体" w:cs="宋体"/>
          <w:color w:val="FF0000"/>
          <w:szCs w:val="21"/>
        </w:rPr>
        <w:t>6.党员信息</w:t>
      </w:r>
    </w:p>
    <w:p>
      <w:pPr>
        <w:spacing w:line="440" w:lineRule="exact"/>
        <w:rPr>
          <w:rFonts w:ascii="宋体" w:hAnsi="宋体" w:cs="宋体"/>
          <w:color w:val="FF0000"/>
          <w:szCs w:val="21"/>
        </w:rPr>
      </w:pPr>
      <w:r>
        <w:rPr>
          <w:rFonts w:hint="eastAsia" w:ascii="宋体" w:hAnsi="宋体" w:cs="宋体"/>
          <w:color w:val="FF0000"/>
          <w:szCs w:val="21"/>
        </w:rPr>
        <w:t>党员总数=专职党员+兼职党员=正式党员+预备党员，流动党员数应不大于党员总数。</w:t>
      </w:r>
    </w:p>
    <w:p>
      <w:pPr>
        <w:spacing w:line="440" w:lineRule="exact"/>
        <w:rPr>
          <w:rFonts w:ascii="宋体" w:hAnsi="宋体" w:cs="宋体"/>
          <w:color w:val="FF0000"/>
          <w:szCs w:val="21"/>
        </w:rPr>
      </w:pPr>
      <w:r>
        <w:rPr>
          <w:rFonts w:hint="eastAsia" w:ascii="宋体" w:hAnsi="宋体" w:cs="宋体"/>
          <w:color w:val="FF0000"/>
          <w:szCs w:val="21"/>
        </w:rPr>
        <w:t>党员详细信息列表需填写的党员信息行数应与党员总数相等。</w:t>
      </w:r>
    </w:p>
    <w:p>
      <w:pPr>
        <w:spacing w:line="440" w:lineRule="exact"/>
        <w:rPr>
          <w:rFonts w:ascii="宋体" w:hAnsi="宋体" w:cs="宋体"/>
          <w:color w:val="FF0000"/>
          <w:szCs w:val="21"/>
        </w:rPr>
      </w:pPr>
      <w:r>
        <w:rPr>
          <w:rFonts w:hint="eastAsia" w:ascii="宋体" w:hAnsi="宋体" w:cs="宋体"/>
          <w:color w:val="FF0000"/>
          <w:szCs w:val="21"/>
        </w:rPr>
        <w:t>党员详细信息列表中涉及“是”或“否”的选项，选“否”后相关信息不用填写。</w:t>
      </w:r>
    </w:p>
    <w:p>
      <w:pPr>
        <w:spacing w:line="440" w:lineRule="exact"/>
        <w:rPr>
          <w:rFonts w:ascii="宋体" w:hAnsi="宋体" w:cs="宋体"/>
          <w:color w:val="FF0000"/>
          <w:szCs w:val="21"/>
        </w:rPr>
      </w:pPr>
      <w:r>
        <w:rPr>
          <w:rFonts w:hint="eastAsia" w:ascii="宋体" w:hAnsi="宋体" w:cs="宋体"/>
          <w:color w:val="FF0000"/>
          <w:szCs w:val="21"/>
        </w:rPr>
        <w:t>7.党建活动开展情况</w:t>
      </w:r>
    </w:p>
    <w:p>
      <w:pPr>
        <w:spacing w:line="440" w:lineRule="exact"/>
        <w:rPr>
          <w:rFonts w:ascii="宋体" w:hAnsi="宋体" w:cs="宋体"/>
          <w:color w:val="FF0000"/>
          <w:szCs w:val="21"/>
        </w:rPr>
      </w:pPr>
      <w:r>
        <w:rPr>
          <w:rFonts w:hint="eastAsia" w:ascii="宋体" w:hAnsi="宋体" w:cs="宋体"/>
          <w:color w:val="FF0000"/>
          <w:szCs w:val="21"/>
        </w:rPr>
        <w:t>“党组织组建以来发展党员情况”、“年度组织生活”，未建立党组织的不用填写。</w:t>
      </w:r>
    </w:p>
    <w:p>
      <w:pPr>
        <w:spacing w:line="440" w:lineRule="exact"/>
        <w:rPr>
          <w:rFonts w:ascii="宋体" w:hAnsi="宋体" w:cs="宋体"/>
          <w:color w:val="FF0000"/>
          <w:szCs w:val="21"/>
        </w:rPr>
      </w:pPr>
      <w:r>
        <w:rPr>
          <w:rFonts w:hint="eastAsia" w:ascii="宋体" w:hAnsi="宋体" w:cs="宋体"/>
          <w:color w:val="FF0000"/>
          <w:szCs w:val="21"/>
        </w:rPr>
        <w:t>8.从业人员青年人数是指 18-35 周岁的青年人数；28 周岁以下团员人数是指计入共青团，具</w:t>
      </w:r>
    </w:p>
    <w:p>
      <w:pPr>
        <w:spacing w:line="440" w:lineRule="exact"/>
        <w:rPr>
          <w:rFonts w:ascii="宋体" w:hAnsi="宋体" w:cs="宋体"/>
          <w:color w:val="FF0000"/>
          <w:szCs w:val="21"/>
        </w:rPr>
      </w:pPr>
      <w:r>
        <w:rPr>
          <w:rFonts w:hint="eastAsia" w:ascii="宋体" w:hAnsi="宋体" w:cs="宋体"/>
          <w:color w:val="FF0000"/>
          <w:szCs w:val="21"/>
        </w:rPr>
        <w:t>有团籍的人数；年满 28 周岁至 35 周岁以下团员人数是指加入共青团且保留团籍的党员（一</w:t>
      </w:r>
    </w:p>
    <w:p>
      <w:pPr>
        <w:spacing w:line="440" w:lineRule="exact"/>
        <w:rPr>
          <w:rFonts w:ascii="宋体" w:hAnsi="宋体" w:cs="宋体"/>
          <w:color w:val="FF0000"/>
          <w:kern w:val="0"/>
          <w:szCs w:val="21"/>
        </w:rPr>
      </w:pPr>
      <w:r>
        <w:rPr>
          <w:rFonts w:hint="eastAsia" w:ascii="宋体" w:hAnsi="宋体" w:cs="宋体"/>
          <w:color w:val="FF0000"/>
          <w:szCs w:val="21"/>
        </w:rPr>
        <w:t>般是专、兼职团干部）。</w:t>
      </w:r>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（六）人力资源情况</w:t>
      </w:r>
    </w:p>
    <w:tbl>
      <w:tblPr>
        <w:tblStyle w:val="14"/>
        <w:tblW w:w="57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71"/>
        <w:gridCol w:w="1022"/>
        <w:gridCol w:w="946"/>
        <w:gridCol w:w="74"/>
        <w:gridCol w:w="1165"/>
        <w:gridCol w:w="726"/>
        <w:gridCol w:w="301"/>
        <w:gridCol w:w="428"/>
        <w:gridCol w:w="354"/>
        <w:gridCol w:w="532"/>
        <w:gridCol w:w="1008"/>
        <w:gridCol w:w="877"/>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w:t>
            </w:r>
          </w:p>
        </w:tc>
        <w:tc>
          <w:tcPr>
            <w:tcW w:w="2313" w:type="pct"/>
            <w:gridSpan w:val="8"/>
            <w:vAlign w:val="center"/>
          </w:tcPr>
          <w:p>
            <w:pPr>
              <w:widowControl/>
              <w:pBdr>
                <w:top w:val="none" w:color="auto" w:sz="0" w:space="1"/>
                <w:left w:val="none" w:color="auto" w:sz="0" w:space="4"/>
                <w:bottom w:val="none" w:color="auto" w:sz="0" w:space="1"/>
                <w:right w:val="none" w:color="auto" w:sz="0" w:space="4"/>
              </w:pBdr>
              <w:ind w:left="22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全职 11(人)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专职（9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借调</w:t>
            </w: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离退休</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22"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521"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59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514"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62" w:type="pct"/>
            <w:gridSpan w:val="2"/>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宋体" w:hAnsi="华文中宋" w:eastAsia="华文中宋" w:cs="宋体"/>
                <w:color w:val="000000" w:themeColor="text1"/>
                <w:kern w:val="0"/>
                <w:sz w:val="22"/>
                <w:szCs w:val="22"/>
                <w14:textFill>
                  <w14:solidFill>
                    <w14:schemeClr w14:val="tx1"/>
                  </w14:solidFill>
                </w14:textFill>
              </w:rPr>
              <w:t>3</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8</w:t>
            </w:r>
          </w:p>
        </w:tc>
        <w:tc>
          <w:tcPr>
            <w:tcW w:w="1711" w:type="pct"/>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eastAsia="宋体" w:cs="宋体"/>
                <w:color w:val="000000" w:themeColor="text1"/>
                <w:kern w:val="0"/>
                <w:sz w:val="22"/>
                <w:szCs w:val="22"/>
                <w14:textFill>
                  <w14:solidFill>
                    <w14:schemeClr w14:val="tx1"/>
                  </w14:solidFill>
                </w14:textFill>
              </w:rPr>
              <w:t>0</w:t>
            </w:r>
          </w:p>
        </w:tc>
        <w:tc>
          <w:tcPr>
            <w:tcW w:w="76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eastAsia="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宋体" w:hAnsi="华文中宋" w:eastAsia="华文中宋" w:cs="宋体"/>
                <w:color w:val="000000" w:themeColor="text1"/>
                <w:kern w:val="0"/>
                <w:sz w:val="22"/>
                <w:szCs w:val="22"/>
                <w14:textFill>
                  <w14:solidFill>
                    <w14:schemeClr w14:val="tx1"/>
                  </w14:solidFill>
                </w14:textFill>
              </w:rPr>
              <w:t>自定岗位</w:t>
            </w:r>
          </w:p>
        </w:tc>
        <w:tc>
          <w:tcPr>
            <w:tcW w:w="371"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253907.48元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253907.48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1"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42000元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从业人员平均年工资    </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42317.91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83"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5"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7" w:type="pct"/>
            <w:gridSpan w:val="2"/>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11"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2473" w:type="pct"/>
            <w:gridSpan w:val="8"/>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1个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tbl>
      <w:tblPr>
        <w:tblStyle w:val="14"/>
        <w:tblW w:w="5000" w:type="pct"/>
        <w:tblInd w:w="0" w:type="dxa"/>
        <w:tblLayout w:type="autofit"/>
        <w:tblCellMar>
          <w:top w:w="0" w:type="dxa"/>
          <w:left w:w="108" w:type="dxa"/>
          <w:bottom w:w="0" w:type="dxa"/>
          <w:right w:w="108" w:type="dxa"/>
        </w:tblCellMar>
      </w:tblPr>
      <w:tblGrid>
        <w:gridCol w:w="2617"/>
        <w:gridCol w:w="2003"/>
        <w:gridCol w:w="324"/>
        <w:gridCol w:w="1788"/>
        <w:gridCol w:w="29"/>
        <w:gridCol w:w="1761"/>
      </w:tblGrid>
      <w:tr>
        <w:tblPrEx>
          <w:tblCellMar>
            <w:top w:w="0" w:type="dxa"/>
            <w:left w:w="108" w:type="dxa"/>
            <w:bottom w:w="0" w:type="dxa"/>
            <w:right w:w="108" w:type="dxa"/>
          </w:tblCellMar>
        </w:tblPrEx>
        <w:trPr>
          <w:trHeight w:val="420" w:hRule="atLeast"/>
        </w:trPr>
        <w:tc>
          <w:tcPr>
            <w:tcW w:w="5000" w:type="pct"/>
            <w:gridSpan w:val="6"/>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trHeight w:val="420" w:hRule="atLeast"/>
        </w:trPr>
        <w:tc>
          <w:tcPr>
            <w:tcW w:w="1536" w:type="pct"/>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1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25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33"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宋体" w:hAnsi="等线" w:eastAsia="等线" w:cs="宋体"/>
                <w:color w:val="000000"/>
                <w:sz w:val="22"/>
              </w:rPr>
              <w:t>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299131.13</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299131.13</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299131.13</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299131.13</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299131.13</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299131.13</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r>
      <w:tr>
        <w:tblPrEx>
          <w:tblCellMar>
            <w:top w:w="0" w:type="dxa"/>
            <w:left w:w="108" w:type="dxa"/>
            <w:bottom w:w="0" w:type="dxa"/>
            <w:right w:w="108" w:type="dxa"/>
          </w:tblCellMar>
        </w:tblPrEx>
        <w:trPr>
          <w:trHeight w:val="1080" w:hRule="atLeast"/>
        </w:trPr>
        <w:tc>
          <w:tcPr>
            <w:tcW w:w="1536" w:type="pct"/>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r>
      <w:tr>
        <w:tblPrEx>
          <w:tblCellMar>
            <w:top w:w="0" w:type="dxa"/>
            <w:left w:w="108" w:type="dxa"/>
            <w:bottom w:w="0" w:type="dxa"/>
            <w:right w:w="108" w:type="dxa"/>
          </w:tblCellMar>
        </w:tblPrEx>
        <w:trPr>
          <w:trHeight w:val="437"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464"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375" w:hRule="atLeast"/>
        </w:trPr>
        <w:tc>
          <w:tcPr>
            <w:tcW w:w="1536" w:type="pct"/>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414"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05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423" w:hRule="atLeast"/>
        </w:trPr>
        <w:tc>
          <w:tcPr>
            <w:tcW w:w="1536" w:type="pct"/>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5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无</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eastAsia="宋体" w:cs="宋体" w:asciiTheme="minorEastAsia" w:hAnsiTheme="minorEastAsia"/>
                <w:color w:val="000000"/>
                <w:kern w:val="0"/>
                <w:sz w:val="22"/>
              </w:rPr>
              <w:t>无</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bl>
    <w:p>
      <w:pPr>
        <w:rPr>
          <w:color w:val="FF0000"/>
        </w:rPr>
      </w:pPr>
      <w:r>
        <w:rPr>
          <w:rFonts w:hint="eastAsia"/>
          <w:color w:val="FF0000"/>
        </w:rPr>
        <w:t>说明：</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rPr>
          <w:color w:val="FF0000"/>
        </w:rPr>
      </w:pPr>
      <w:r>
        <w:rPr>
          <w:rFonts w:hint="eastAsia"/>
          <w:color w:val="FF0000"/>
        </w:rPr>
        <w:t>捐赠人如要求不公开姓名、名称的，可以其他代号代替，其他捐赠信息要公开。</w:t>
      </w: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2032"/>
        <w:gridCol w:w="1744"/>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6" w:type="pct"/>
            <w:gridSpan w:val="2"/>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2214" w:type="pct"/>
            <w:gridSpan w:val="2"/>
          </w:tcPr>
          <w:p>
            <w:pPr>
              <w:rPr>
                <w:rFonts w:ascii="宋体" w:hAnsi="宋体"/>
                <w:sz w:val="22"/>
                <w:szCs w:val="22"/>
              </w:rPr>
            </w:pPr>
            <w:r>
              <w:rPr>
                <w:rFonts w:hint="eastAsia" w:ascii="宋体" w:hAnsi="宋体" w:eastAsia="宋体" w:cs="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pct"/>
          </w:tcPr>
          <w:p>
            <w:pPr>
              <w:jc w:val="left"/>
              <w:rPr>
                <w:rFonts w:ascii="宋体" w:hAnsi="宋体"/>
                <w:sz w:val="22"/>
                <w:szCs w:val="22"/>
                <w:lang w:val="zh-CN"/>
              </w:rPr>
            </w:pPr>
            <w:r>
              <w:rPr>
                <w:rFonts w:hint="eastAsia" w:ascii="宋体" w:hAnsi="宋体"/>
                <w:sz w:val="22"/>
                <w:szCs w:val="22"/>
              </w:rPr>
              <w:t>募捐方案的活动名称</w:t>
            </w:r>
          </w:p>
        </w:tc>
        <w:tc>
          <w:tcPr>
            <w:tcW w:w="3406" w:type="pct"/>
            <w:gridSpan w:val="3"/>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94" w:type="pct"/>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023" w:type="pct"/>
          </w:tcPr>
          <w:p>
            <w:pPr>
              <w:rPr>
                <w:rFonts w:ascii="宋体" w:hAnsi="宋体"/>
                <w:sz w:val="22"/>
                <w:szCs w:val="22"/>
              </w:rPr>
            </w:pPr>
            <w:r>
              <w:rPr>
                <w:rFonts w:hint="eastAsia" w:ascii="宋体" w:hAnsi="宋体"/>
                <w:sz w:val="22"/>
                <w:szCs w:val="22"/>
              </w:rPr>
              <w:t>备案时间</w:t>
            </w:r>
          </w:p>
        </w:tc>
        <w:tc>
          <w:tcPr>
            <w:tcW w:w="1191" w:type="pct"/>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94" w:type="pct"/>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eastAsia="宋体" w:cs="宋体"/>
                <w:sz w:val="22"/>
                <w:szCs w:val="22"/>
              </w:rPr>
              <w:t xml:space="preserve"> 是  否</w:t>
            </w:r>
          </w:p>
        </w:tc>
        <w:tc>
          <w:tcPr>
            <w:tcW w:w="1023"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1" w:type="pct"/>
          </w:tcPr>
          <w:p>
            <w:pPr>
              <w:jc w:val="left"/>
              <w:rPr>
                <w:rFonts w:ascii="宋体" w:hAnsi="宋体"/>
                <w:sz w:val="22"/>
                <w:szCs w:val="22"/>
              </w:rPr>
            </w:pPr>
            <w:r>
              <w:rPr>
                <w:rFonts w:hint="eastAsia" w:ascii="宋体" w:hAnsi="宋体" w:eastAsia="宋体" w:cs="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94" w:type="pct"/>
          </w:tcPr>
          <w:p>
            <w:pPr>
              <w:rPr>
                <w:rFonts w:ascii="宋体" w:hAnsi="宋体"/>
                <w:sz w:val="22"/>
                <w:szCs w:val="22"/>
              </w:rPr>
            </w:pPr>
            <w:r>
              <w:rPr>
                <w:rFonts w:hint="eastAsia" w:ascii="宋体" w:hAnsi="宋体"/>
                <w:sz w:val="22"/>
                <w:szCs w:val="22"/>
              </w:rPr>
              <w:t>是否开展互联网募捐</w:t>
            </w:r>
          </w:p>
        </w:tc>
        <w:tc>
          <w:tcPr>
            <w:tcW w:w="3406" w:type="pct"/>
            <w:gridSpan w:val="3"/>
          </w:tcPr>
          <w:p>
            <w:pPr>
              <w:jc w:val="left"/>
              <w:rPr>
                <w:rFonts w:ascii="宋体" w:hAnsi="宋体"/>
                <w:sz w:val="22"/>
                <w:szCs w:val="22"/>
              </w:rPr>
            </w:pPr>
            <w:r>
              <w:rPr>
                <w:rFonts w:hint="eastAsia" w:ascii="宋体" w:hAnsi="宋体" w:eastAsia="宋体" w:cs="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94" w:type="pct"/>
          </w:tcPr>
          <w:p>
            <w:pPr>
              <w:rPr>
                <w:rFonts w:ascii="宋体" w:hAnsi="宋体"/>
                <w:sz w:val="22"/>
                <w:szCs w:val="22"/>
              </w:rPr>
            </w:pPr>
            <w:r>
              <w:rPr>
                <w:rFonts w:hint="eastAsia" w:ascii="宋体" w:hAnsi="宋体"/>
                <w:sz w:val="22"/>
                <w:szCs w:val="22"/>
              </w:rPr>
              <w:t>开展互联网募捐请填写募捐平台名称</w:t>
            </w:r>
          </w:p>
        </w:tc>
        <w:tc>
          <w:tcPr>
            <w:tcW w:w="3406" w:type="pct"/>
            <w:gridSpan w:val="3"/>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1548592.94</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695982.66</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534526.26</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161456.40</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0</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34.51%（本年）34.51%（前三年末净资产）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23.19%</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本年度共开展了（2）项公益慈善项目，具体情况如下：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北京母爱联盟慈善基金会母爱如海公益活动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bidi="ar"/>
              </w:rP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bCs/>
                <w:sz w:val="22"/>
                <w:szCs w:val="22"/>
              </w:rP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left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北京母爱联盟慈善基金会于2019年3月开展母爱如海公益活动，通过对病患讲解健康知识达到预防疾病目的，通过爱心人士的加入帮助贫困病患就医。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rPr>
                <w:rFonts w:ascii="宋体" w:hAnsi="宋体" w:eastAsia="宋体" w:cs="宋体"/>
                <w:sz w:val="22"/>
              </w:rPr>
              <w:t>项目名称 ：</w:t>
            </w:r>
          </w:p>
        </w:tc>
        <w:tc>
          <w:tcPr>
            <w:tcW w:w="4269" w:type="pct"/>
            <w:gridSpan w:val="3"/>
            <w:tcBorders>
              <w:left w:val="nil"/>
              <w:bottom w:val="nil"/>
            </w:tcBorders>
          </w:tcPr>
          <w:p>
            <w:pPr>
              <w:rPr>
                <w:rFonts w:asciiTheme="minorEastAsia" w:hAnsiTheme="minorEastAsia" w:eastAsiaTheme="minorEastAsia"/>
                <w:bCs/>
                <w:sz w:val="22"/>
                <w:szCs w:val="22"/>
              </w:rPr>
            </w:pPr>
            <w:r>
              <w:rPr>
                <w:rFonts w:ascii="宋体" w:hAnsi="宋体" w:eastAsia="宋体" w:cs="宋体"/>
                <w:sz w:val="22"/>
              </w:rPr>
              <w:t>北京母爱联盟慈善基金会志愿公益公益活动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rPr>
                <w:rFonts w:ascii="宋体" w:hAnsi="宋体" w:eastAsia="宋体" w:cs="宋体"/>
                <w:sz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rPr>
                <w:rFonts w:ascii="宋体" w:hAnsi="宋体" w:eastAsia="宋体" w:cs="宋体"/>
                <w:sz w:val="22"/>
              </w:rP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rPr>
                <w:rFonts w:ascii="宋体" w:hAnsi="宋体" w:eastAsia="宋体" w:cs="宋体"/>
                <w:sz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ascii="宋体" w:hAnsi="宋体" w:eastAsia="宋体" w:cs="宋体"/>
                <w:sz w:val="22"/>
              </w:rPr>
              <w:t>人民币元</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ascii="宋体" w:hAnsi="宋体" w:eastAsia="宋体" w:cs="宋体"/>
                <w:sz w:val="22"/>
              </w:rP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ascii="宋体" w:hAnsi="宋体" w:eastAsia="宋体" w:cs="宋体"/>
                <w:sz w:val="22"/>
              </w:rPr>
              <w:t>人民币元</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ascii="宋体" w:hAnsi="宋体" w:eastAsia="宋体" w:cs="宋体"/>
                <w:sz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rPr>
                <w:rFonts w:ascii="宋体" w:hAnsi="宋体" w:eastAsia="宋体" w:cs="宋体"/>
                <w:sz w:val="22"/>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rPr>
                <w:rFonts w:ascii="宋体" w:hAnsi="宋体" w:eastAsia="宋体" w:cs="宋体"/>
                <w:sz w:val="22"/>
              </w:rPr>
              <w:t>项目介绍：</w:t>
            </w:r>
          </w:p>
        </w:tc>
        <w:tc>
          <w:tcPr>
            <w:tcW w:w="4331" w:type="pct"/>
            <w:gridSpan w:val="4"/>
            <w:tcBorders>
              <w:left w:val="nil"/>
            </w:tcBorders>
          </w:tcPr>
          <w:p>
            <w:pPr>
              <w:rPr>
                <w:rFonts w:asciiTheme="minorEastAsia" w:hAnsiTheme="minorEastAsia" w:eastAsiaTheme="minorEastAsia"/>
                <w:bCs/>
                <w:sz w:val="22"/>
                <w:szCs w:val="22"/>
              </w:rPr>
            </w:pPr>
            <w:r>
              <w:rPr>
                <w:rFonts w:ascii="宋体" w:hAnsi="宋体" w:eastAsia="宋体" w:cs="宋体"/>
                <w:sz w:val="22"/>
              </w:rPr>
              <w:t>北京母爱联盟慈善基金会于2019年5月开展志愿公益公益活动，通过志愿者加入到活动中，来帮助需要关心的人呢，宣讲健康知识，帮助贫困人群。志愿者把一群陌生有爱心的人士聚集在一起，共同去向社会献爱心，用实际行动彰显国人爱心。</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本年度扶贫协作和参与脱贫攻坚情况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单位名称北京母爱联盟慈善基金会  扶贫联络人姓名：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2019年度扶贫协作社会捐赠情况统计表</w:t>
      </w:r>
      <w:r>
        <w:rPr>
          <w:color w:val="000000"/>
          <w:sz w:val="22"/>
        </w:rPr>
        <w:tab/>
        <w:t/>
      </w:r>
      <w:r>
        <w:rPr>
          <w:color w:val="000000"/>
          <w:sz w:val="22"/>
        </w:rPr>
        <w:tab/>
        <w:t/>
      </w:r>
      <w:r>
        <w:rPr>
          <w:color w:val="000000"/>
          <w:sz w:val="22"/>
        </w:rPr>
        <w:tab/>
        <w:t/>
      </w:r>
      <w:r>
        <w:rPr>
          <w:color w:val="000000"/>
          <w:sz w:val="22"/>
        </w:rPr>
        <w:tab/>
        <w:t/>
      </w:r>
      <w:r>
        <w:rPr>
          <w:color w:val="000000"/>
          <w:sz w:val="22"/>
        </w:rPr>
        <w:tab/>
        <w:t/>
      </w:r>
      <w:r>
        <w:rPr>
          <w:color w:val="000000"/>
          <w:sz w:val="22"/>
        </w:rPr>
        <w:tab/>
        <w:t>单位：（万元）</w:t>
      </w:r>
    </w:p>
    <w:tbl>
      <w:tblPr>
        <w:tblStyle w:val="14"/>
        <w:tblW w:w="0" w:type="auto"/>
        <w:tblInd w:w="0" w:type="dxa"/>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blPrEx>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cs="宋体"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1.捐赠时间：2019年1月1日至2019年12月31日，可填报已经到位的款物。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Theme="minorEastAsia" w:hAnsiTheme="minorEastAsia" w:eastAsiaTheme="minorEastAsia"/>
          <w:b/>
          <w:bCs/>
          <w:color w:val="000000" w:themeColor="text1"/>
          <w:sz w:val="22"/>
          <w:szCs w:val="22"/>
          <w14:textFill>
            <w14:solidFill>
              <w14:schemeClr w14:val="tx1"/>
            </w14:solidFill>
          </w14:textFill>
        </w:rPr>
        <w:t>2019</w:t>
      </w:r>
      <w:r>
        <w:rPr>
          <w:rFonts w:hint="eastAsia" w:asciiTheme="minorEastAsia" w:hAnsiTheme="minorEastAsia" w:eastAsiaTheme="minorEastAsia"/>
          <w:b/>
          <w:bCs/>
          <w:color w:val="000000" w:themeColor="text1"/>
          <w:sz w:val="22"/>
          <w:szCs w:val="22"/>
          <w14:textFill>
            <w14:solidFill>
              <w14:schemeClr w14:val="tx1"/>
            </w14:solidFill>
          </w14:textFill>
        </w:rPr>
        <w:t>年北京市社会组织参与脱贫攻坚及精准救助项目表</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单位：（万元）</w:t>
      </w:r>
    </w:p>
    <w:tbl>
      <w:tblPr>
        <w:tblStyle w:val="14"/>
        <w:tblW w:w="0" w:type="auto"/>
        <w:tblInd w:w="0" w:type="dxa"/>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全年累计收入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cs="宋体"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3.项目类别：产业扶贫、教育扶贫、健康、科技扶贫、金融扶贫、生活资助、生态扶贫、基础设施、志愿服务、消费扶贫；</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4.单位：万元；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7.社会组织动员企业会员或个人会员发起的扶贫项目应在项目中明确表述，并列出主要会员的名称。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注：1.本栏目统计本单位截止2019年底建立的所有境外机构。</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注：1.本栏目统计本单位截止2019年底仍然有效参加的所有国际组织。</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22"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6640" w:type="dxa"/>
            <w:gridSpan w:val="5"/>
            <w:vAlign w:val="center"/>
          </w:tcPr>
          <w:p>
            <w:pPr>
              <w:jc w:val="center"/>
              <w:rPr>
                <w:rFonts w:ascii="宋体" w:hAnsi="宋体" w:cs="宋体"/>
                <w:bCs/>
                <w:kern w:val="0"/>
                <w:sz w:val="22"/>
                <w:szCs w:val="22"/>
              </w:rPr>
            </w:pPr>
            <w:r>
              <w:rPr>
                <w:rFonts w:ascii="宋体" w:hAnsi="宋体" w:cs="宋体"/>
                <w:bCs/>
                <w:kern w:val="0"/>
                <w:sz w:val="22"/>
                <w:szCs w:val="22"/>
              </w:rPr>
              <w:t>支出</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122" w:type="dxa"/>
            <w:vMerge w:val="continue"/>
            <w:vAlign w:val="center"/>
          </w:tcPr>
          <w:p>
            <w:pPr>
              <w:widowControl/>
              <w:jc w:val="center"/>
              <w:rPr>
                <w:rFonts w:ascii="宋体" w:hAnsi="宋体" w:cs="宋体"/>
                <w:bCs/>
                <w:kern w:val="0"/>
                <w:sz w:val="22"/>
                <w:szCs w:val="22"/>
              </w:rPr>
            </w:pPr>
          </w:p>
        </w:tc>
        <w:tc>
          <w:tcPr>
            <w:tcW w:w="1014" w:type="dxa"/>
            <w:vMerge w:val="continue"/>
            <w:vAlign w:val="center"/>
          </w:tcPr>
          <w:p>
            <w:pPr>
              <w:jc w:val="center"/>
              <w:rPr>
                <w:rFonts w:ascii="宋体" w:hAnsi="宋体" w:cs="宋体"/>
                <w:bCs/>
                <w:kern w:val="0"/>
                <w:sz w:val="22"/>
                <w:szCs w:val="22"/>
              </w:rPr>
            </w:pP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widowControl/>
              <w:jc w:val="center"/>
              <w:rPr>
                <w:rFonts w:ascii="宋体" w:hAnsi="宋体" w:cs="宋体"/>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p>
        </w:tc>
        <w:tc>
          <w:tcPr>
            <w:tcW w:w="1014" w:type="dxa"/>
            <w:vAlign w:val="center"/>
          </w:tcPr>
          <w:p>
            <w:pPr>
              <w:widowControl/>
              <w:jc w:val="left"/>
              <w:rPr>
                <w:rFonts w:ascii="宋体" w:hAnsi="宋体" w:cs="宋体"/>
                <w:kern w:val="0"/>
                <w:sz w:val="22"/>
                <w:szCs w:val="22"/>
              </w:rPr>
            </w:pPr>
          </w:p>
        </w:tc>
        <w:tc>
          <w:tcPr>
            <w:tcW w:w="1289" w:type="dxa"/>
            <w:vAlign w:val="center"/>
          </w:tcPr>
          <w:p>
            <w:pPr>
              <w:jc w:val="left"/>
              <w:rPr>
                <w:rFonts w:ascii="宋体" w:hAnsi="宋体" w:cs="宋体"/>
                <w:kern w:val="0"/>
                <w:sz w:val="22"/>
                <w:szCs w:val="22"/>
              </w:rPr>
            </w:pPr>
          </w:p>
        </w:tc>
        <w:tc>
          <w:tcPr>
            <w:tcW w:w="1297" w:type="dxa"/>
            <w:vAlign w:val="center"/>
          </w:tcPr>
          <w:p>
            <w:pPr>
              <w:jc w:val="left"/>
              <w:rPr>
                <w:rFonts w:ascii="宋体" w:hAnsi="宋体" w:cs="宋体"/>
                <w:kern w:val="0"/>
                <w:sz w:val="22"/>
                <w:szCs w:val="22"/>
              </w:rPr>
            </w:pPr>
          </w:p>
        </w:tc>
        <w:tc>
          <w:tcPr>
            <w:tcW w:w="1131" w:type="dxa"/>
            <w:vAlign w:val="center"/>
          </w:tcPr>
          <w:p>
            <w:pPr>
              <w:widowControl/>
              <w:jc w:val="left"/>
              <w:rPr>
                <w:rFonts w:ascii="宋体" w:hAnsi="宋体" w:cs="宋体"/>
                <w:kern w:val="0"/>
                <w:sz w:val="22"/>
                <w:szCs w:val="22"/>
              </w:rPr>
            </w:pPr>
          </w:p>
        </w:tc>
        <w:tc>
          <w:tcPr>
            <w:tcW w:w="1866" w:type="dxa"/>
            <w:vAlign w:val="center"/>
          </w:tcPr>
          <w:p>
            <w:pPr>
              <w:widowControl/>
              <w:jc w:val="left"/>
              <w:rPr>
                <w:rFonts w:ascii="宋体" w:hAnsi="宋体" w:cs="宋体"/>
                <w:kern w:val="0"/>
                <w:sz w:val="22"/>
                <w:szCs w:val="22"/>
              </w:rPr>
            </w:pPr>
          </w:p>
        </w:tc>
        <w:tc>
          <w:tcPr>
            <w:tcW w:w="1057" w:type="dxa"/>
            <w:vAlign w:val="center"/>
          </w:tcPr>
          <w:p>
            <w:pPr>
              <w:jc w:val="left"/>
              <w:rPr>
                <w:rFonts w:ascii="宋体" w:hAnsi="宋体" w:cs="宋体"/>
                <w:kern w:val="0"/>
                <w:sz w:val="22"/>
                <w:szCs w:val="22"/>
              </w:rPr>
            </w:pPr>
          </w:p>
        </w:tc>
        <w:tc>
          <w:tcPr>
            <w:tcW w:w="850" w:type="dxa"/>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p>
        </w:tc>
        <w:tc>
          <w:tcPr>
            <w:tcW w:w="1289" w:type="dxa"/>
            <w:vAlign w:val="center"/>
          </w:tcPr>
          <w:p>
            <w:pPr>
              <w:widowControl/>
              <w:jc w:val="left"/>
              <w:rPr>
                <w:rFonts w:ascii="宋体" w:hAnsi="宋体" w:cs="宋体"/>
                <w:kern w:val="0"/>
                <w:sz w:val="22"/>
                <w:szCs w:val="22"/>
              </w:rPr>
            </w:pPr>
          </w:p>
        </w:tc>
        <w:tc>
          <w:tcPr>
            <w:tcW w:w="1297" w:type="dxa"/>
            <w:vAlign w:val="center"/>
          </w:tcPr>
          <w:p>
            <w:pPr>
              <w:widowControl/>
              <w:jc w:val="left"/>
              <w:rPr>
                <w:rFonts w:ascii="宋体" w:hAnsi="宋体" w:cs="宋体"/>
                <w:kern w:val="0"/>
                <w:sz w:val="22"/>
                <w:szCs w:val="22"/>
              </w:rPr>
            </w:pPr>
          </w:p>
        </w:tc>
        <w:tc>
          <w:tcPr>
            <w:tcW w:w="1131" w:type="dxa"/>
            <w:vAlign w:val="center"/>
          </w:tcPr>
          <w:p>
            <w:pPr>
              <w:widowControl/>
              <w:jc w:val="left"/>
              <w:rPr>
                <w:rFonts w:ascii="宋体" w:hAnsi="宋体" w:cs="宋体"/>
                <w:kern w:val="0"/>
                <w:sz w:val="22"/>
                <w:szCs w:val="22"/>
              </w:rPr>
            </w:pPr>
          </w:p>
        </w:tc>
        <w:tc>
          <w:tcPr>
            <w:tcW w:w="1866" w:type="dxa"/>
            <w:vAlign w:val="center"/>
          </w:tcPr>
          <w:p>
            <w:pPr>
              <w:widowControl/>
              <w:jc w:val="left"/>
              <w:rPr>
                <w:rFonts w:ascii="宋体" w:hAnsi="宋体" w:cs="宋体"/>
                <w:kern w:val="0"/>
                <w:sz w:val="22"/>
                <w:szCs w:val="22"/>
              </w:rPr>
            </w:pPr>
          </w:p>
        </w:tc>
        <w:tc>
          <w:tcPr>
            <w:tcW w:w="1057" w:type="dxa"/>
            <w:vAlign w:val="center"/>
          </w:tcPr>
          <w:p>
            <w:pPr>
              <w:widowControl/>
              <w:jc w:val="left"/>
              <w:rPr>
                <w:rFonts w:ascii="宋体" w:hAnsi="宋体" w:cs="宋体"/>
                <w:kern w:val="0"/>
                <w:sz w:val="22"/>
                <w:szCs w:val="22"/>
              </w:rPr>
            </w:pPr>
          </w:p>
        </w:tc>
        <w:tc>
          <w:tcPr>
            <w:tcW w:w="850" w:type="dxa"/>
            <w:vAlign w:val="center"/>
          </w:tcPr>
          <w:p>
            <w:pPr>
              <w:widowControl/>
              <w:jc w:val="left"/>
              <w:rPr>
                <w:rFonts w:ascii="宋体" w:hAnsi="宋体" w:cs="宋体"/>
                <w:kern w:val="0"/>
                <w:sz w:val="22"/>
                <w:szCs w:val="22"/>
              </w:rPr>
            </w:pP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p>
        </w:tc>
        <w:tc>
          <w:tcPr>
            <w:tcW w:w="1366" w:type="pct"/>
            <w:vAlign w:val="center"/>
          </w:tcPr>
          <w:p>
            <w:pPr>
              <w:widowControl/>
              <w:jc w:val="left"/>
              <w:rPr>
                <w:rFonts w:ascii="宋体" w:hAnsi="宋体" w:cs="宋体"/>
                <w:kern w:val="0"/>
                <w:sz w:val="22"/>
                <w:szCs w:val="22"/>
              </w:rPr>
            </w:pPr>
          </w:p>
        </w:tc>
        <w:tc>
          <w:tcPr>
            <w:tcW w:w="580" w:type="pct"/>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p>
        </w:tc>
        <w:tc>
          <w:tcPr>
            <w:tcW w:w="1366" w:type="pct"/>
            <w:vAlign w:val="center"/>
          </w:tcPr>
          <w:p>
            <w:pPr>
              <w:widowControl/>
              <w:jc w:val="left"/>
              <w:rPr>
                <w:rFonts w:ascii="宋体" w:hAnsi="宋体" w:cs="宋体"/>
                <w:kern w:val="0"/>
                <w:sz w:val="22"/>
                <w:szCs w:val="22"/>
              </w:rPr>
            </w:pP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2018年度共开展了慈善信托，涉及域，金额总计元。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p>
        </w:tc>
        <w:tc>
          <w:tcPr>
            <w:tcW w:w="1566" w:type="dxa"/>
          </w:tcPr>
          <w:p>
            <w:pPr>
              <w:tabs>
                <w:tab w:val="left" w:pos="525"/>
              </w:tabs>
              <w:spacing w:before="156" w:beforeLines="50" w:line="360" w:lineRule="auto"/>
              <w:rPr>
                <w:rFonts w:ascii="宋体" w:hAnsi="宋体"/>
                <w:sz w:val="22"/>
                <w:szCs w:val="22"/>
              </w:rPr>
            </w:pP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p>
        </w:tc>
        <w:tc>
          <w:tcPr>
            <w:tcW w:w="1514" w:type="pct"/>
          </w:tcPr>
          <w:p>
            <w:pPr>
              <w:rPr>
                <w:rFonts w:ascii="宋体" w:hAnsi="宋体" w:eastAsia="宋体"/>
                <w:sz w:val="22"/>
              </w:rPr>
            </w:pPr>
          </w:p>
        </w:tc>
        <w:tc>
          <w:tcPr>
            <w:tcW w:w="1359" w:type="pct"/>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p>
        </w:tc>
        <w:tc>
          <w:tcPr>
            <w:tcW w:w="1359" w:type="pct"/>
          </w:tcPr>
          <w:p>
            <w:pPr>
              <w:rPr>
                <w:rFonts w:ascii="宋体" w:hAnsi="宋体" w:eastAsia="宋体"/>
                <w:sz w:val="22"/>
              </w:rPr>
            </w:pP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母爱联盟文化传媒（北京）有限公司</w:t>
            </w:r>
          </w:p>
        </w:tc>
        <w:tc>
          <w:tcPr>
            <w:tcW w:w="2474" w:type="pct"/>
            <w:vAlign w:val="center"/>
          </w:tcPr>
          <w:p>
            <w:pPr>
              <w:jc w:val="left"/>
              <w:rPr>
                <w:rFonts w:ascii="宋体" w:hAnsi="宋体" w:eastAsia="宋体"/>
                <w:bCs/>
                <w:sz w:val="22"/>
              </w:rPr>
            </w:pPr>
            <w:r>
              <w:rPr>
                <w:rFonts w:hint="eastAsia" w:ascii="宋体" w:hAnsi="宋体" w:eastAsia="宋体" w:cs="宋体"/>
                <w:bCs/>
                <w:sz w:val="22"/>
              </w:rPr>
              <w:t>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中金英伦投资基金管理（北京）有限公司</w:t>
            </w:r>
          </w:p>
        </w:tc>
        <w:tc>
          <w:tcPr>
            <w:tcW w:w="2474" w:type="pct"/>
            <w:vAlign w:val="center"/>
          </w:tcPr>
          <w:p>
            <w:pPr>
              <w:jc w:val="left"/>
              <w:rPr>
                <w:rFonts w:ascii="宋体" w:hAnsi="宋体" w:eastAsia="宋体"/>
                <w:bCs/>
                <w:sz w:val="22"/>
              </w:rPr>
            </w:pPr>
            <w:r>
              <w:rPr>
                <w:rFonts w:ascii="宋体" w:hAnsi="宋体" w:eastAsia="宋体" w:cs="宋体"/>
                <w:sz w:val="22"/>
              </w:rPr>
              <w:t>捐赠人</w:t>
            </w:r>
          </w:p>
        </w:tc>
      </w:tr>
    </w:tbl>
    <w:p>
      <w:pPr>
        <w:rPr>
          <w:rFonts w:ascii="宋体" w:hAnsi="宋体" w:eastAsia="宋体"/>
          <w:color w:val="FF0000"/>
          <w:sz w:val="22"/>
          <w:shd w:val="clear" w:color="auto" w:fill="FFFFFF"/>
        </w:rPr>
      </w:pPr>
      <w:r>
        <w:rPr>
          <w:rFonts w:hint="eastAsia" w:ascii="宋体" w:hAnsi="宋体" w:eastAsia="宋体"/>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p>
      <w:pPr>
        <w:ind w:firstLine="236" w:firstLineChars="98"/>
        <w:rPr>
          <w:rFonts w:ascii="宋体" w:hAnsi="宋体"/>
          <w:b/>
          <w:bCs/>
          <w:sz w:val="24"/>
        </w:rPr>
      </w:pPr>
      <w:r>
        <w:rPr>
          <w:rFonts w:hint="eastAsia" w:ascii="宋体" w:hAnsi="宋体"/>
          <w:b/>
          <w:bCs/>
          <w:sz w:val="24"/>
        </w:rPr>
        <w:t>（1）基金会与关联方交易</w:t>
      </w:r>
    </w:p>
    <w:tbl>
      <w:tblPr>
        <w:tblStyle w:val="14"/>
        <w:tblW w:w="6237"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2186"/>
        <w:gridCol w:w="1748"/>
        <w:gridCol w:w="247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96"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850"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2054" w:type="pct"/>
            <w:gridSpan w:val="2"/>
          </w:tcPr>
          <w:p>
            <w:pPr>
              <w:jc w:val="left"/>
              <w:rPr>
                <w:rFonts w:ascii="宋体" w:hAnsi="宋体"/>
                <w:bCs/>
                <w:sz w:val="22"/>
                <w:szCs w:val="22"/>
              </w:rPr>
            </w:pPr>
            <w:r>
              <w:rPr>
                <w:rFonts w:hint="eastAsia" w:ascii="宋体" w:hAnsi="宋体"/>
                <w:bCs/>
                <w:sz w:val="22"/>
                <w:szCs w:val="22"/>
              </w:rPr>
              <w:t>基金会向关联方采购产品和购买服务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96" w:type="pct"/>
            <w:vMerge w:val="continue"/>
          </w:tcPr>
          <w:p>
            <w:pPr>
              <w:jc w:val="center"/>
              <w:rPr>
                <w:rFonts w:ascii="宋体" w:hAnsi="宋体"/>
                <w:bCs/>
                <w:sz w:val="22"/>
                <w:szCs w:val="22"/>
              </w:rPr>
            </w:pPr>
          </w:p>
        </w:tc>
        <w:tc>
          <w:tcPr>
            <w:tcW w:w="1028" w:type="pct"/>
          </w:tcPr>
          <w:p>
            <w:pPr>
              <w:jc w:val="center"/>
              <w:rPr>
                <w:rFonts w:ascii="宋体" w:hAnsi="宋体"/>
                <w:bCs/>
                <w:sz w:val="22"/>
                <w:szCs w:val="22"/>
              </w:rPr>
            </w:pPr>
            <w:r>
              <w:rPr>
                <w:rFonts w:hint="eastAsia" w:ascii="宋体" w:hAnsi="宋体"/>
                <w:bCs/>
                <w:sz w:val="22"/>
                <w:szCs w:val="22"/>
              </w:rPr>
              <w:t>本年发生额（人民币元）</w:t>
            </w:r>
          </w:p>
        </w:tc>
        <w:tc>
          <w:tcPr>
            <w:tcW w:w="822" w:type="pct"/>
          </w:tcPr>
          <w:p>
            <w:pPr>
              <w:jc w:val="center"/>
              <w:rPr>
                <w:rFonts w:ascii="宋体" w:hAnsi="宋体"/>
                <w:bCs/>
                <w:sz w:val="22"/>
                <w:szCs w:val="22"/>
              </w:rPr>
            </w:pPr>
            <w:r>
              <w:rPr>
                <w:rFonts w:hint="eastAsia" w:ascii="宋体" w:hAnsi="宋体"/>
                <w:bCs/>
                <w:sz w:val="22"/>
                <w:szCs w:val="22"/>
              </w:rPr>
              <w:t>余额（人民币元）</w:t>
            </w:r>
          </w:p>
        </w:tc>
        <w:tc>
          <w:tcPr>
            <w:tcW w:w="1164" w:type="pct"/>
          </w:tcPr>
          <w:p>
            <w:pPr>
              <w:jc w:val="center"/>
              <w:rPr>
                <w:rFonts w:ascii="宋体" w:hAnsi="宋体"/>
                <w:bCs/>
                <w:sz w:val="22"/>
                <w:szCs w:val="22"/>
              </w:rPr>
            </w:pPr>
            <w:r>
              <w:rPr>
                <w:rFonts w:hint="eastAsia" w:ascii="宋体" w:hAnsi="宋体"/>
                <w:bCs/>
                <w:sz w:val="22"/>
                <w:szCs w:val="22"/>
              </w:rPr>
              <w:t>本年发生额（人民币元）</w:t>
            </w:r>
          </w:p>
        </w:tc>
        <w:tc>
          <w:tcPr>
            <w:tcW w:w="890" w:type="pct"/>
          </w:tcPr>
          <w:p>
            <w:pPr>
              <w:jc w:val="center"/>
              <w:rPr>
                <w:rFonts w:ascii="宋体" w:hAnsi="宋体"/>
                <w:bCs/>
                <w:sz w:val="22"/>
                <w:szCs w:val="22"/>
              </w:rPr>
            </w:pPr>
            <w:r>
              <w:rPr>
                <w:rFonts w:hint="eastAsia" w:ascii="宋体" w:hAnsi="宋体"/>
                <w:bCs/>
                <w:sz w:val="22"/>
                <w:szCs w:val="22"/>
              </w:rPr>
              <w:t>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 w:val="22"/>
                <w:szCs w:val="22"/>
              </w:rPr>
            </w:pPr>
            <w:r>
              <w:rPr>
                <w:rFonts w:hint="eastAsia" w:ascii="宋体" w:hAnsi="宋体" w:eastAsia="宋体" w:cs="宋体"/>
                <w:bCs/>
                <w:sz w:val="22"/>
                <w:szCs w:val="22"/>
              </w:rPr>
              <w:t>母爱联盟文化传媒（北京）有限公司</w:t>
            </w:r>
          </w:p>
        </w:tc>
        <w:tc>
          <w:tcPr>
            <w:tcW w:w="1028" w:type="pct"/>
          </w:tcPr>
          <w:p>
            <w:pPr>
              <w:jc w:val="center"/>
              <w:rPr>
                <w:rFonts w:ascii="宋体" w:hAnsi="宋体"/>
                <w:bCs/>
                <w:sz w:val="22"/>
                <w:szCs w:val="22"/>
              </w:rPr>
            </w:pPr>
            <w:r>
              <w:rPr>
                <w:rFonts w:hint="eastAsia" w:ascii="宋体" w:hAnsi="宋体" w:eastAsia="宋体" w:cs="宋体"/>
                <w:bCs/>
                <w:sz w:val="22"/>
                <w:szCs w:val="22"/>
              </w:rPr>
              <w:t>0</w:t>
            </w:r>
          </w:p>
        </w:tc>
        <w:tc>
          <w:tcPr>
            <w:tcW w:w="822" w:type="pct"/>
          </w:tcPr>
          <w:p>
            <w:pPr>
              <w:jc w:val="center"/>
              <w:rPr>
                <w:rFonts w:ascii="宋体" w:hAnsi="宋体"/>
                <w:bCs/>
                <w:sz w:val="22"/>
                <w:szCs w:val="22"/>
              </w:rPr>
            </w:pPr>
            <w:r>
              <w:rPr>
                <w:rFonts w:ascii="宋体" w:hAnsi="宋体" w:eastAsia="宋体" w:cs="Consolas"/>
                <w:color w:val="222222"/>
                <w:sz w:val="22"/>
                <w:szCs w:val="22"/>
                <w:shd w:val="clear" w:color="auto" w:fill="FFFFFF"/>
              </w:rPr>
              <w:t>0</w:t>
            </w:r>
          </w:p>
        </w:tc>
        <w:tc>
          <w:tcPr>
            <w:tcW w:w="1164" w:type="pct"/>
          </w:tcPr>
          <w:p>
            <w:pPr>
              <w:jc w:val="center"/>
              <w:rPr>
                <w:rFonts w:ascii="宋体" w:hAnsi="宋体"/>
                <w:bCs/>
                <w:sz w:val="22"/>
                <w:szCs w:val="22"/>
              </w:rPr>
            </w:pPr>
            <w:r>
              <w:rPr>
                <w:rFonts w:hint="eastAsia" w:ascii="宋体" w:hAnsi="宋体" w:eastAsia="宋体" w:cs="宋体"/>
                <w:bCs/>
                <w:sz w:val="22"/>
                <w:szCs w:val="22"/>
              </w:rPr>
              <w:t>0</w:t>
            </w:r>
          </w:p>
        </w:tc>
        <w:tc>
          <w:tcPr>
            <w:tcW w:w="890" w:type="pct"/>
          </w:tcPr>
          <w:p>
            <w:pPr>
              <w:rPr>
                <w:rFonts w:ascii="宋体" w:hAnsi="宋体"/>
                <w:bCs/>
                <w:sz w:val="22"/>
                <w:szCs w:val="22"/>
              </w:rPr>
            </w:pPr>
            <w:r>
              <w:rPr>
                <w:rFonts w:hint="eastAsia" w:ascii="宋体" w:hAnsi="宋体" w:eastAsia="宋体" w:cs="宋体"/>
                <w:bCs/>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 w:val="22"/>
                <w:szCs w:val="22"/>
              </w:rPr>
            </w:pPr>
            <w:r>
              <w:rPr>
                <w:rFonts w:ascii="宋体" w:hAnsi="宋体" w:eastAsia="宋体" w:cs="宋体"/>
                <w:sz w:val="22"/>
              </w:rPr>
              <w:t>中金英伦投资基金管理（北京）有限公司</w:t>
            </w:r>
          </w:p>
        </w:tc>
        <w:tc>
          <w:tcPr>
            <w:tcW w:w="1028" w:type="pct"/>
          </w:tcPr>
          <w:p>
            <w:pPr>
              <w:jc w:val="center"/>
              <w:rPr>
                <w:rFonts w:ascii="宋体" w:hAnsi="宋体"/>
                <w:bCs/>
                <w:sz w:val="22"/>
                <w:szCs w:val="22"/>
              </w:rPr>
            </w:pPr>
            <w:r>
              <w:rPr>
                <w:rFonts w:ascii="宋体" w:hAnsi="宋体" w:eastAsia="宋体" w:cs="宋体"/>
                <w:sz w:val="22"/>
              </w:rPr>
              <w:t>0</w:t>
            </w:r>
          </w:p>
        </w:tc>
        <w:tc>
          <w:tcPr>
            <w:tcW w:w="822" w:type="pct"/>
          </w:tcPr>
          <w:p>
            <w:pPr>
              <w:jc w:val="center"/>
              <w:rPr>
                <w:rFonts w:ascii="宋体" w:hAnsi="宋体"/>
                <w:bCs/>
                <w:sz w:val="22"/>
                <w:szCs w:val="22"/>
              </w:rPr>
            </w:pPr>
            <w:r>
              <w:rPr>
                <w:rFonts w:ascii="宋体" w:hAnsi="宋体" w:eastAsia="宋体" w:cs="宋体"/>
                <w:sz w:val="22"/>
              </w:rPr>
              <w:t>0</w:t>
            </w:r>
          </w:p>
        </w:tc>
        <w:tc>
          <w:tcPr>
            <w:tcW w:w="1164" w:type="pct"/>
          </w:tcPr>
          <w:p>
            <w:pPr>
              <w:jc w:val="center"/>
              <w:rPr>
                <w:rFonts w:ascii="宋体" w:hAnsi="宋体"/>
                <w:bCs/>
                <w:sz w:val="22"/>
                <w:szCs w:val="22"/>
              </w:rPr>
            </w:pPr>
            <w:r>
              <w:rPr>
                <w:rFonts w:ascii="宋体" w:hAnsi="宋体" w:eastAsia="宋体" w:cs="宋体"/>
                <w:sz w:val="22"/>
              </w:rPr>
              <w:t>0</w:t>
            </w:r>
          </w:p>
        </w:tc>
        <w:tc>
          <w:tcPr>
            <w:tcW w:w="890" w:type="pct"/>
          </w:tcPr>
          <w:p>
            <w:pPr>
              <w:rPr>
                <w:rFonts w:ascii="宋体" w:hAnsi="宋体"/>
                <w:bCs/>
                <w:sz w:val="22"/>
                <w:szCs w:val="22"/>
              </w:rPr>
            </w:pPr>
            <w:r>
              <w:rPr>
                <w:rFonts w:ascii="宋体" w:hAnsi="宋体" w:eastAsia="宋体" w:cs="宋体"/>
                <w:sz w:val="22"/>
              </w:rPr>
              <w:t>0</w:t>
            </w:r>
          </w:p>
        </w:tc>
      </w:tr>
    </w:tbl>
    <w:p>
      <w:pPr>
        <w:rPr>
          <w:rFonts w:ascii="宋体" w:hAnsi="宋体"/>
          <w:sz w:val="22"/>
          <w:szCs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cs="宋体"/>
                <w:sz w:val="22"/>
              </w:rPr>
              <w:t>母爱联盟文化传媒（北京）有限公司</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cs="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cs="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tbl>
      <w:tblPr>
        <w:tblStyle w:val="14"/>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9"/>
        <w:gridCol w:w="1824"/>
        <w:gridCol w:w="1825"/>
        <w:gridCol w:w="1716"/>
        <w:gridCol w:w="17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ascii="宋体" w:hAnsi="宋体" w:eastAsia="宋体" w:cs="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ascii="宋体" w:hAnsi="宋体" w:eastAsia="宋体" w:cs="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ascii="宋体" w:hAnsi="宋体" w:eastAsia="宋体" w:cs="宋体"/>
                <w:sz w:val="22"/>
              </w:rPr>
              <w:t>年末账面余额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ascii="宋体" w:hAnsi="宋体" w:eastAsia="宋体" w:cs="宋体"/>
                <w:sz w:val="22"/>
              </w:rPr>
              <w:t>中金英伦投资基金管理（北京）有限公司</w:t>
            </w:r>
          </w:p>
        </w:tc>
        <w:tc>
          <w:tcPr>
            <w:tcW w:w="1070" w:type="pct"/>
          </w:tcPr>
          <w:p>
            <w:pPr>
              <w:spacing w:line="300" w:lineRule="auto"/>
              <w:ind w:left="-2" w:leftChars="-1" w:firstLine="88" w:firstLineChars="40"/>
              <w:jc w:val="center"/>
              <w:rPr>
                <w:rFonts w:ascii="宋体" w:hAnsi="宋体" w:eastAsia="宋体"/>
                <w:sz w:val="22"/>
              </w:rPr>
            </w:pPr>
            <w:r>
              <w:rPr>
                <w:rFonts w:ascii="宋体" w:hAnsi="宋体" w:eastAsia="宋体" w:cs="宋体"/>
                <w:sz w:val="22"/>
              </w:rPr>
              <w:t>金额（人民币元）</w:t>
            </w:r>
          </w:p>
        </w:tc>
        <w:tc>
          <w:tcPr>
            <w:tcW w:w="1071" w:type="pct"/>
          </w:tcPr>
          <w:p>
            <w:pPr>
              <w:spacing w:line="300" w:lineRule="auto"/>
              <w:ind w:left="-2" w:leftChars="-1" w:firstLine="88" w:firstLineChars="40"/>
              <w:jc w:val="center"/>
              <w:rPr>
                <w:rFonts w:ascii="宋体" w:hAnsi="宋体" w:eastAsia="宋体"/>
                <w:sz w:val="22"/>
              </w:rPr>
            </w:pPr>
            <w:r>
              <w:rPr>
                <w:rFonts w:ascii="宋体" w:hAnsi="宋体" w:eastAsia="宋体" w:cs="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ascii="宋体" w:hAnsi="宋体" w:eastAsia="宋体" w:cs="宋体"/>
                <w:sz w:val="22"/>
              </w:rPr>
              <w:t>金额（人民币元）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ascii="宋体" w:hAnsi="宋体" w:eastAsia="宋体" w:cs="宋体"/>
                <w:sz w:val="22"/>
              </w:rPr>
              <w:t>占当年总应收百分比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ascii="宋体" w:hAnsi="宋体" w:eastAsia="宋体" w:cs="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p>
        </w:tc>
        <w:tc>
          <w:tcPr>
            <w:tcW w:w="1071"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r>
              <w:rPr>
                <w:rFonts w:ascii="宋体" w:hAnsi="宋体" w:eastAsia="宋体" w:cs="宋体"/>
                <w:sz w:val="22"/>
              </w:rPr>
              <w:cr/>
            </w:r>
            <w:r>
              <w:rPr>
                <w:rFonts w:ascii="宋体" w:hAnsi="宋体" w:eastAsia="宋体" w:cs="宋体"/>
                <w:sz w:val="22"/>
              </w:rPr>
              <w:t>
</w:t>
            </w:r>
          </w:p>
        </w:tc>
        <w:tc>
          <w:tcPr>
            <w:tcW w:w="1007"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p>
        </w:tc>
        <w:tc>
          <w:tcPr>
            <w:tcW w:w="1008"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r>
              <w:rPr>
                <w:rFonts w:ascii="宋体" w:hAnsi="宋体" w:eastAsia="宋体" w:cs="宋体"/>
                <w:sz w:val="22"/>
              </w:rPr>
              <w:cr/>
            </w:r>
            <w:r>
              <w:rPr>
                <w:rFonts w:ascii="宋体" w:hAnsi="宋体" w:eastAsia="宋体" w:cs="宋体"/>
                <w:sz w:val="22"/>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ascii="宋体" w:hAnsi="宋体" w:eastAsia="宋体" w:cs="宋体"/>
                <w:sz w:val="22"/>
              </w:rPr>
              <w:t>合    计</w:t>
            </w:r>
          </w:p>
        </w:tc>
        <w:tc>
          <w:tcPr>
            <w:tcW w:w="1070"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r>
              <w:rPr>
                <w:rFonts w:ascii="宋体" w:hAnsi="宋体" w:eastAsia="宋体" w:cs="宋体"/>
                <w:sz w:val="22"/>
              </w:rPr>
              <w:t>0</w:t>
            </w: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ascii="宋体" w:hAnsi="宋体" w:eastAsia="宋体" w:cs="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p>
        </w:tc>
        <w:tc>
          <w:tcPr>
            <w:tcW w:w="1071"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r>
              <w:rPr>
                <w:rFonts w:ascii="宋体" w:hAnsi="宋体" w:eastAsia="宋体" w:cs="宋体"/>
                <w:sz w:val="22"/>
              </w:rPr>
              <w:cr/>
            </w:r>
            <w:r>
              <w:rPr>
                <w:rFonts w:ascii="宋体" w:hAnsi="宋体" w:eastAsia="宋体" w:cs="宋体"/>
                <w:sz w:val="22"/>
              </w:rPr>
              <w:t>
</w:t>
            </w:r>
          </w:p>
        </w:tc>
        <w:tc>
          <w:tcPr>
            <w:tcW w:w="1007"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p>
        </w:tc>
        <w:tc>
          <w:tcPr>
            <w:tcW w:w="1008"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r>
              <w:rPr>
                <w:rFonts w:ascii="宋体" w:hAnsi="宋体" w:eastAsia="宋体" w:cs="宋体"/>
                <w:sz w:val="22"/>
              </w:rPr>
              <w:cr/>
            </w:r>
            <w:r>
              <w:rPr>
                <w:rFonts w:ascii="宋体" w:hAnsi="宋体" w:eastAsia="宋体" w:cs="宋体"/>
                <w:sz w:val="22"/>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ascii="宋体" w:hAnsi="宋体" w:eastAsia="宋体" w:cs="宋体"/>
                <w:sz w:val="22"/>
              </w:rPr>
              <w:t>合    计</w:t>
            </w:r>
          </w:p>
        </w:tc>
        <w:tc>
          <w:tcPr>
            <w:tcW w:w="1070" w:type="pct"/>
          </w:tcPr>
          <w:p>
            <w:pPr>
              <w:spacing w:line="300" w:lineRule="auto"/>
              <w:ind w:left="-2" w:leftChars="-1" w:right="166" w:rightChars="79"/>
              <w:jc w:val="left"/>
              <w:rPr>
                <w:rFonts w:ascii="宋体" w:hAnsi="宋体" w:eastAsia="宋体"/>
                <w:sz w:val="22"/>
                <w:u w:val="double"/>
              </w:rPr>
            </w:pPr>
            <w:r>
              <w:rPr>
                <w:rFonts w:ascii="宋体" w:hAnsi="宋体" w:eastAsia="宋体" w:cs="宋体"/>
                <w:sz w:val="22"/>
              </w:rPr>
              <w:t>0</w:t>
            </w: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r>
              <w:rPr>
                <w:rFonts w:ascii="宋体" w:hAnsi="宋体" w:eastAsia="宋体" w:cs="宋体"/>
                <w:sz w:val="22"/>
              </w:rPr>
              <w:t>0</w:t>
            </w: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r>
        <w:t>
</w:t>
      </w: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cs="宋体"/>
                <w:sz w:val="22"/>
              </w:rPr>
              <w:t>母爱联盟文化传媒（北京）有限公司</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cs="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tbl>
      <w:tblPr>
        <w:tblStyle w:val="14"/>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22"/>
        <w:gridCol w:w="1769"/>
        <w:gridCol w:w="1899"/>
        <w:gridCol w:w="1665"/>
        <w:gridCol w:w="16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ascii="宋体" w:hAnsi="宋体" w:eastAsia="宋体" w:cs="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ascii="宋体" w:hAnsi="宋体" w:eastAsia="宋体" w:cs="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ascii="宋体" w:hAnsi="宋体" w:eastAsia="宋体" w:cs="宋体"/>
                <w:sz w:val="22"/>
              </w:rPr>
              <w:t>年末账面余额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ascii="宋体" w:hAnsi="宋体" w:eastAsia="宋体" w:cs="宋体"/>
                <w:sz w:val="22"/>
              </w:rPr>
              <w:t>中金英伦投资基金管理（北京）有限公司</w:t>
            </w:r>
          </w:p>
        </w:tc>
        <w:tc>
          <w:tcPr>
            <w:tcW w:w="1038" w:type="pct"/>
          </w:tcPr>
          <w:p>
            <w:pPr>
              <w:spacing w:line="300" w:lineRule="auto"/>
              <w:ind w:left="-2" w:leftChars="-1" w:firstLine="88" w:firstLineChars="40"/>
              <w:jc w:val="center"/>
              <w:rPr>
                <w:rFonts w:ascii="宋体" w:hAnsi="宋体" w:eastAsia="宋体"/>
                <w:sz w:val="22"/>
              </w:rPr>
            </w:pPr>
            <w:r>
              <w:rPr>
                <w:rFonts w:ascii="宋体" w:hAnsi="宋体" w:eastAsia="宋体" w:cs="宋体"/>
                <w:sz w:val="22"/>
              </w:rPr>
              <w:t>金额（人民币元）</w:t>
            </w:r>
          </w:p>
        </w:tc>
        <w:tc>
          <w:tcPr>
            <w:tcW w:w="1113" w:type="pct"/>
          </w:tcPr>
          <w:p>
            <w:pPr>
              <w:spacing w:line="300" w:lineRule="auto"/>
              <w:ind w:left="-2" w:leftChars="-1" w:firstLine="88" w:firstLineChars="40"/>
              <w:jc w:val="center"/>
              <w:rPr>
                <w:rFonts w:ascii="宋体" w:hAnsi="宋体" w:eastAsia="宋体"/>
                <w:sz w:val="22"/>
              </w:rPr>
            </w:pPr>
            <w:r>
              <w:rPr>
                <w:rFonts w:ascii="宋体" w:hAnsi="宋体" w:eastAsia="宋体" w:cs="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ascii="宋体" w:hAnsi="宋体" w:eastAsia="宋体" w:cs="宋体"/>
                <w:sz w:val="22"/>
              </w:rPr>
              <w:t>金额（人民币元）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ascii="宋体" w:hAnsi="宋体" w:eastAsia="宋体" w:cs="宋体"/>
                <w:sz w:val="22"/>
              </w:rPr>
              <w:t>占当年总应收百分比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ascii="宋体" w:hAnsi="宋体" w:eastAsia="宋体" w:cs="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p>
        </w:tc>
        <w:tc>
          <w:tcPr>
            <w:tcW w:w="1113" w:type="pct"/>
          </w:tcPr>
          <w:p>
            <w:pPr>
              <w:spacing w:line="300" w:lineRule="auto"/>
              <w:ind w:right="166" w:rightChars="79"/>
              <w:jc w:val="left"/>
              <w:rPr>
                <w:rFonts w:ascii="宋体" w:hAnsi="宋体" w:eastAsia="宋体"/>
                <w:sz w:val="22"/>
              </w:rPr>
            </w:pPr>
            <w:r>
              <w:rPr>
                <w:rFonts w:ascii="宋体" w:hAnsi="宋体" w:eastAsia="宋体" w:cs="宋体"/>
                <w:sz w:val="22"/>
              </w:rPr>
              <w:t>0%</w:t>
            </w:r>
            <w:r>
              <w:rPr>
                <w:rFonts w:ascii="宋体" w:hAnsi="宋体" w:eastAsia="宋体" w:cs="宋体"/>
                <w:sz w:val="22"/>
              </w:rPr>
              <w:cr/>
            </w:r>
            <w:r>
              <w:rPr>
                <w:rFonts w:ascii="宋体" w:hAnsi="宋体" w:eastAsia="宋体" w:cs="宋体"/>
                <w:sz w:val="22"/>
              </w:rPr>
              <w:t>
</w:t>
            </w:r>
          </w:p>
        </w:tc>
        <w:tc>
          <w:tcPr>
            <w:tcW w:w="977"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ascii="宋体" w:hAnsi="宋体" w:eastAsia="宋体" w:cs="宋体"/>
                <w:sz w:val="22"/>
              </w:rPr>
              <w:t>0%</w:t>
            </w:r>
            <w:r>
              <w:rPr>
                <w:rFonts w:ascii="宋体" w:hAnsi="宋体" w:eastAsia="宋体" w:cs="宋体"/>
                <w:sz w:val="22"/>
              </w:rPr>
              <w:cr/>
            </w:r>
            <w:r>
              <w:rPr>
                <w:rFonts w:ascii="宋体" w:hAnsi="宋体" w:eastAsia="宋体" w:cs="宋体"/>
                <w:sz w:val="22"/>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ascii="宋体" w:hAnsi="宋体" w:eastAsia="宋体" w:cs="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r>
              <w:rPr>
                <w:rFonts w:ascii="宋体" w:hAnsi="宋体" w:eastAsia="宋体" w:cs="宋体"/>
                <w:sz w:val="22"/>
              </w:rPr>
              <w:t>0</w:t>
            </w: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p>
        </w:tc>
      </w:tr>
    </w:tbl>
    <w:p>
      <w:r>
        <w:t>
</w:t>
      </w: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cs="宋体"/>
                <w:sz w:val="22"/>
              </w:rPr>
              <w:t>母爱联盟文化传媒（北京）有限公司</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cs="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cs="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tbl>
      <w:tblPr>
        <w:tblStyle w:val="14"/>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9"/>
        <w:gridCol w:w="1824"/>
        <w:gridCol w:w="1825"/>
        <w:gridCol w:w="1716"/>
        <w:gridCol w:w="17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ascii="宋体" w:hAnsi="宋体" w:eastAsia="宋体" w:cs="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ascii="宋体" w:hAnsi="宋体" w:eastAsia="宋体" w:cs="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ascii="宋体" w:hAnsi="宋体" w:eastAsia="宋体" w:cs="宋体"/>
                <w:sz w:val="22"/>
              </w:rPr>
              <w:t>年末账面余额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ascii="宋体" w:hAnsi="宋体" w:eastAsia="宋体" w:cs="宋体"/>
                <w:sz w:val="22"/>
              </w:rPr>
              <w:t>中金英伦投资基金管理（北京）有限公司</w:t>
            </w:r>
          </w:p>
        </w:tc>
        <w:tc>
          <w:tcPr>
            <w:tcW w:w="1070" w:type="pct"/>
          </w:tcPr>
          <w:p>
            <w:pPr>
              <w:spacing w:line="300" w:lineRule="auto"/>
              <w:ind w:left="-2" w:leftChars="-1" w:firstLine="88" w:firstLineChars="40"/>
              <w:jc w:val="center"/>
              <w:rPr>
                <w:rFonts w:ascii="宋体" w:hAnsi="宋体" w:eastAsia="宋体"/>
                <w:sz w:val="22"/>
              </w:rPr>
            </w:pPr>
            <w:r>
              <w:rPr>
                <w:rFonts w:ascii="宋体" w:hAnsi="宋体" w:eastAsia="宋体" w:cs="宋体"/>
                <w:sz w:val="22"/>
              </w:rPr>
              <w:t>金额（人民币元）</w:t>
            </w:r>
          </w:p>
        </w:tc>
        <w:tc>
          <w:tcPr>
            <w:tcW w:w="1071" w:type="pct"/>
          </w:tcPr>
          <w:p>
            <w:pPr>
              <w:spacing w:line="300" w:lineRule="auto"/>
              <w:ind w:left="-2" w:leftChars="-1" w:firstLine="88" w:firstLineChars="40"/>
              <w:jc w:val="center"/>
              <w:rPr>
                <w:rFonts w:ascii="宋体" w:hAnsi="宋体" w:eastAsia="宋体"/>
                <w:sz w:val="22"/>
              </w:rPr>
            </w:pPr>
            <w:r>
              <w:rPr>
                <w:rFonts w:ascii="宋体" w:hAnsi="宋体" w:eastAsia="宋体" w:cs="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ascii="宋体" w:hAnsi="宋体" w:eastAsia="宋体" w:cs="宋体"/>
                <w:sz w:val="22"/>
              </w:rPr>
              <w:t>金额（人民币元）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ascii="宋体" w:hAnsi="宋体" w:eastAsia="宋体" w:cs="宋体"/>
                <w:sz w:val="22"/>
              </w:rPr>
              <w:t>占当年总应收百分比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ascii="宋体" w:hAnsi="宋体" w:eastAsia="宋体" w:cs="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p>
        </w:tc>
        <w:tc>
          <w:tcPr>
            <w:tcW w:w="1071"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r>
              <w:rPr>
                <w:rFonts w:ascii="宋体" w:hAnsi="宋体" w:eastAsia="宋体" w:cs="宋体"/>
                <w:sz w:val="22"/>
              </w:rPr>
              <w:cr/>
            </w:r>
            <w:r>
              <w:rPr>
                <w:rFonts w:ascii="宋体" w:hAnsi="宋体" w:eastAsia="宋体" w:cs="宋体"/>
                <w:sz w:val="22"/>
              </w:rPr>
              <w:t>
</w:t>
            </w:r>
          </w:p>
        </w:tc>
        <w:tc>
          <w:tcPr>
            <w:tcW w:w="1007"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p>
        </w:tc>
        <w:tc>
          <w:tcPr>
            <w:tcW w:w="1008"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r>
              <w:rPr>
                <w:rFonts w:ascii="宋体" w:hAnsi="宋体" w:eastAsia="宋体" w:cs="宋体"/>
                <w:sz w:val="22"/>
              </w:rPr>
              <w:cr/>
            </w:r>
            <w:r>
              <w:rPr>
                <w:rFonts w:ascii="宋体" w:hAnsi="宋体" w:eastAsia="宋体" w:cs="宋体"/>
                <w:sz w:val="22"/>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ascii="宋体" w:hAnsi="宋体" w:eastAsia="宋体" w:cs="宋体"/>
                <w:sz w:val="22"/>
              </w:rPr>
              <w:t>合    计</w:t>
            </w:r>
          </w:p>
        </w:tc>
        <w:tc>
          <w:tcPr>
            <w:tcW w:w="1070"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r>
              <w:rPr>
                <w:rFonts w:ascii="宋体" w:hAnsi="宋体" w:eastAsia="宋体" w:cs="宋体"/>
                <w:sz w:val="22"/>
              </w:rPr>
              <w:t>0</w:t>
            </w: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ascii="宋体" w:hAnsi="宋体" w:eastAsia="宋体" w:cs="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p>
        </w:tc>
        <w:tc>
          <w:tcPr>
            <w:tcW w:w="1071"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r>
              <w:rPr>
                <w:rFonts w:ascii="宋体" w:hAnsi="宋体" w:eastAsia="宋体" w:cs="宋体"/>
                <w:sz w:val="22"/>
              </w:rPr>
              <w:cr/>
            </w:r>
            <w:r>
              <w:rPr>
                <w:rFonts w:ascii="宋体" w:hAnsi="宋体" w:eastAsia="宋体" w:cs="宋体"/>
                <w:sz w:val="22"/>
              </w:rPr>
              <w:t>
</w:t>
            </w:r>
          </w:p>
        </w:tc>
        <w:tc>
          <w:tcPr>
            <w:tcW w:w="1007"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p>
        </w:tc>
        <w:tc>
          <w:tcPr>
            <w:tcW w:w="1008"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r>
              <w:rPr>
                <w:rFonts w:ascii="宋体" w:hAnsi="宋体" w:eastAsia="宋体" w:cs="宋体"/>
                <w:sz w:val="22"/>
              </w:rPr>
              <w:cr/>
            </w:r>
            <w:r>
              <w:rPr>
                <w:rFonts w:ascii="宋体" w:hAnsi="宋体" w:eastAsia="宋体" w:cs="宋体"/>
                <w:sz w:val="22"/>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ascii="宋体" w:hAnsi="宋体" w:eastAsia="宋体" w:cs="宋体"/>
                <w:sz w:val="22"/>
              </w:rPr>
              <w:t>合    计</w:t>
            </w:r>
          </w:p>
        </w:tc>
        <w:tc>
          <w:tcPr>
            <w:tcW w:w="1070" w:type="pct"/>
          </w:tcPr>
          <w:p>
            <w:pPr>
              <w:spacing w:line="300" w:lineRule="auto"/>
              <w:ind w:left="-2" w:leftChars="-1" w:right="166" w:rightChars="79"/>
              <w:jc w:val="left"/>
              <w:rPr>
                <w:rFonts w:ascii="宋体" w:hAnsi="宋体" w:eastAsia="宋体"/>
                <w:sz w:val="22"/>
                <w:u w:val="double"/>
              </w:rPr>
            </w:pPr>
            <w:r>
              <w:rPr>
                <w:rFonts w:ascii="宋体" w:hAnsi="宋体" w:eastAsia="宋体" w:cs="宋体"/>
                <w:sz w:val="22"/>
              </w:rPr>
              <w:t>0</w:t>
            </w: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r>
              <w:rPr>
                <w:rFonts w:ascii="宋体" w:hAnsi="宋体" w:eastAsia="宋体" w:cs="宋体"/>
                <w:sz w:val="22"/>
              </w:rPr>
              <w:t>0</w:t>
            </w: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r>
        <w:t>
</w:t>
      </w: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cs="宋体"/>
                <w:sz w:val="22"/>
              </w:rPr>
              <w:t>母爱联盟文化传媒（北京）有限公司</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cs="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cs="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tbl>
      <w:tblPr>
        <w:tblStyle w:val="14"/>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22"/>
        <w:gridCol w:w="1769"/>
        <w:gridCol w:w="1899"/>
        <w:gridCol w:w="1665"/>
        <w:gridCol w:w="16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ascii="宋体" w:hAnsi="宋体" w:eastAsia="宋体" w:cs="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ascii="宋体" w:hAnsi="宋体" w:eastAsia="宋体" w:cs="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ascii="宋体" w:hAnsi="宋体" w:eastAsia="宋体" w:cs="宋体"/>
                <w:sz w:val="22"/>
              </w:rPr>
              <w:t>年末账面余额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ascii="宋体" w:hAnsi="宋体" w:eastAsia="宋体" w:cs="宋体"/>
                <w:sz w:val="22"/>
              </w:rPr>
              <w:t>中金英伦投资基金管理（北京）有限公司</w:t>
            </w:r>
          </w:p>
        </w:tc>
        <w:tc>
          <w:tcPr>
            <w:tcW w:w="1038" w:type="pct"/>
          </w:tcPr>
          <w:p>
            <w:pPr>
              <w:spacing w:line="300" w:lineRule="auto"/>
              <w:ind w:left="-2" w:leftChars="-1" w:firstLine="88" w:firstLineChars="40"/>
              <w:jc w:val="center"/>
              <w:rPr>
                <w:rFonts w:ascii="宋体" w:hAnsi="宋体" w:eastAsia="宋体"/>
                <w:sz w:val="22"/>
              </w:rPr>
            </w:pPr>
            <w:r>
              <w:rPr>
                <w:rFonts w:ascii="宋体" w:hAnsi="宋体" w:eastAsia="宋体" w:cs="宋体"/>
                <w:sz w:val="22"/>
              </w:rPr>
              <w:t>金额（人民币元）</w:t>
            </w:r>
          </w:p>
        </w:tc>
        <w:tc>
          <w:tcPr>
            <w:tcW w:w="1113" w:type="pct"/>
          </w:tcPr>
          <w:p>
            <w:pPr>
              <w:spacing w:line="300" w:lineRule="auto"/>
              <w:ind w:left="-2" w:leftChars="-1" w:firstLine="88" w:firstLineChars="40"/>
              <w:jc w:val="center"/>
              <w:rPr>
                <w:rFonts w:ascii="宋体" w:hAnsi="宋体" w:eastAsia="宋体"/>
                <w:sz w:val="22"/>
              </w:rPr>
            </w:pPr>
            <w:r>
              <w:rPr>
                <w:rFonts w:ascii="宋体" w:hAnsi="宋体" w:eastAsia="宋体" w:cs="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ascii="宋体" w:hAnsi="宋体" w:eastAsia="宋体" w:cs="宋体"/>
                <w:sz w:val="22"/>
              </w:rPr>
              <w:t>金额（人民币元）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ascii="宋体" w:hAnsi="宋体" w:eastAsia="宋体" w:cs="宋体"/>
                <w:sz w:val="22"/>
              </w:rPr>
              <w:t>占当年总应收百分比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ascii="宋体" w:hAnsi="宋体" w:eastAsia="宋体" w:cs="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p>
        </w:tc>
        <w:tc>
          <w:tcPr>
            <w:tcW w:w="1113" w:type="pct"/>
          </w:tcPr>
          <w:p>
            <w:pPr>
              <w:spacing w:line="300" w:lineRule="auto"/>
              <w:ind w:right="166" w:rightChars="79"/>
              <w:jc w:val="left"/>
              <w:rPr>
                <w:rFonts w:ascii="宋体" w:hAnsi="宋体" w:eastAsia="宋体"/>
                <w:sz w:val="22"/>
              </w:rPr>
            </w:pPr>
            <w:r>
              <w:rPr>
                <w:rFonts w:ascii="宋体" w:hAnsi="宋体" w:eastAsia="宋体" w:cs="宋体"/>
                <w:sz w:val="22"/>
              </w:rPr>
              <w:t>0%</w:t>
            </w:r>
            <w:r>
              <w:rPr>
                <w:rFonts w:ascii="宋体" w:hAnsi="宋体" w:eastAsia="宋体" w:cs="宋体"/>
                <w:sz w:val="22"/>
              </w:rPr>
              <w:cr/>
            </w:r>
            <w:r>
              <w:rPr>
                <w:rFonts w:ascii="宋体" w:hAnsi="宋体" w:eastAsia="宋体" w:cs="宋体"/>
                <w:sz w:val="22"/>
              </w:rPr>
              <w:t>
</w:t>
            </w:r>
          </w:p>
        </w:tc>
        <w:tc>
          <w:tcPr>
            <w:tcW w:w="977"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ascii="宋体" w:hAnsi="宋体" w:eastAsia="宋体" w:cs="宋体"/>
                <w:sz w:val="22"/>
              </w:rPr>
              <w:t>0%</w:t>
            </w:r>
            <w:r>
              <w:rPr>
                <w:rFonts w:ascii="宋体" w:hAnsi="宋体" w:eastAsia="宋体" w:cs="宋体"/>
                <w:sz w:val="22"/>
              </w:rPr>
              <w:cr/>
            </w:r>
            <w:r>
              <w:rPr>
                <w:rFonts w:ascii="宋体" w:hAnsi="宋体" w:eastAsia="宋体" w:cs="宋体"/>
                <w:sz w:val="22"/>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ascii="宋体" w:hAnsi="宋体" w:eastAsia="宋体" w:cs="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r>
              <w:rPr>
                <w:rFonts w:ascii="宋体" w:hAnsi="宋体" w:eastAsia="宋体" w:cs="宋体"/>
                <w:sz w:val="22"/>
              </w:rPr>
              <w:t>0</w:t>
            </w: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r>
              <w:rPr>
                <w:rFonts w:ascii="宋体" w:hAnsi="宋体" w:eastAsia="宋体" w:cs="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p>
        </w:tc>
      </w:tr>
    </w:tbl>
    <w:p>
      <w:r>
        <w:t>
</w:t>
      </w:r>
    </w:p>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14"/>
        <w:tblpPr w:leftFromText="180" w:rightFromText="180" w:tblpY="915"/>
        <w:tblW w:w="4847" w:type="pct"/>
        <w:tblInd w:w="0" w:type="dxa"/>
        <w:tblLayout w:type="fixed"/>
        <w:tblCellMar>
          <w:top w:w="15" w:type="dxa"/>
          <w:left w:w="15" w:type="dxa"/>
          <w:bottom w:w="15" w:type="dxa"/>
          <w:right w:w="15" w:type="dxa"/>
        </w:tblCellMar>
      </w:tblPr>
      <w:tblGrid>
        <w:gridCol w:w="965"/>
        <w:gridCol w:w="1113"/>
        <w:gridCol w:w="998"/>
        <w:gridCol w:w="1144"/>
        <w:gridCol w:w="1120"/>
        <w:gridCol w:w="1431"/>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93780.57</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37457.72</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93780.57</w:t>
            </w: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37457.72</w:t>
            </w: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spacing w:line="360" w:lineRule="auto"/>
        <w:rPr>
          <w:rFonts w:ascii="宋体" w:hAnsi="宋体" w:eastAsia="宋体" w:cs="宋体"/>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14"/>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xml:space="preserve">祖晓丽 </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35010.00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93.47</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35010.00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93.47</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往来款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员工保险</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2447.72</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6.53</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2447.72</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6.53</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1年内</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保险费</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37457.72</w:t>
            </w: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37457.72</w:t>
            </w: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14"/>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cs="微软雅黑"/>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14"/>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hint="eastAsia" w:ascii="宋体" w:hAnsi="宋体" w:eastAsia="宋体" w:cs="宋体"/>
                <w:color w:val="000000"/>
                <w:sz w:val="22"/>
                <w:szCs w:val="22"/>
              </w:rPr>
              <w:t>无</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郭仲瑶</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5291.00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5291.00</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王皓</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1928.45</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1928.45</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徐红娟</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1732.76</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1732.76</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8952.21</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8952.21</w:t>
            </w:r>
          </w:p>
        </w:tc>
      </w:tr>
    </w:tbl>
    <w:p>
      <w:pPr>
        <w:spacing w:before="156" w:beforeLines="50"/>
        <w:rPr>
          <w:rFonts w:ascii="宋体" w:hAnsi="宋体" w:eastAsia="宋体"/>
          <w:bCs/>
          <w:color w:val="000000"/>
          <w:sz w:val="22"/>
        </w:rPr>
      </w:pPr>
    </w:p>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2"/>
                <w:szCs w:val="22"/>
              </w:rPr>
            </w:pPr>
            <w:r>
              <w:rPr>
                <w:rFonts w:hint="eastAsia" w:ascii="宋体" w:hAnsi="宋体" w:eastAsia="宋体" w:cs="宋体"/>
                <w:bCs/>
                <w:color w:val="000000"/>
                <w:sz w:val="22"/>
                <w:szCs w:val="22"/>
              </w:rPr>
              <w:t xml:space="preserve">    北京母爱联盟慈善基金会于2018年7月成立。成立后我基金会积极组织员工学习法律法规等相关知识，并参加社会同行及有关部门组织的培训，加强党建管理，陆续将我单位党员关系转入联合党委，积极按照党委要求学习党建知识、参加党组织活动、为能够开展党支部做努力。
    基金会本年度积极开展公益活动，与昌平博医中医门诊部合作的活动也如期进行。在爱和感恩中我们积累成长，我基金会坚持以一颗真心为慈善的大爱之举，将公益事业发展下去。
    本基金会刚刚起步，应向同行业先进单位学习、借鉴，去其糟粕，取其精华，不断完善我基金会管理办法及运营模式，于合法合规中将公益事业传承下去，开展公益项目真实有效，做好慈善事业。 
    基金会本年度共召开三次理事会，   配合主管单位完成了章程的修改，配合配合主管单位修正2018年年报问题，并规范我会在开展公益活动时注意事项，完成党员党关系的转入，积极参加中共北京市社会服务领域基金会第三联合委员会开展的活动，认真接待基金会管理处到我会走访的任务。
    本年度开展母爱如海和志愿公益两项公益活动，通过传播爱心，让更多的人加入到我们的爱心大家庭，为中国的公益事业做贡献。
    作为刚成立的基金会我们有很多地方还得向其他基金会学习，如何正确的开展公益活动、如何不超范围的开展公益活动、如何把我们的公益活动做到最好，这些都是我们需要学习的内容，我们拥有一颗学习的心态，向其他更好的基金会学习，由于工作不具体，可能我们的募捐金额比较少，这是我们要努力的方向。</w:t>
            </w:r>
          </w:p>
        </w:tc>
      </w:tr>
    </w:tbl>
    <w:p>
      <w:pPr>
        <w:rPr>
          <w:sz w:val="22"/>
          <w:szCs w:val="22"/>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编制单位：北京母爱联盟慈善基金会                2019年12月31日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419828.03</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201582.94</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9149.00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8952.21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93780.57</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37457.72</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25896.20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12497.59</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9.00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359660.00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359660.00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873268.60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598700.66</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35045.20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21458.80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710745.00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710745.00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375.46</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135417.00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710369.54</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575328.00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35045.20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21458.80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710369.54</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575328.00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1548592.94</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1152569.86</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1548592.94</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1152569.86</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1583638.14</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1174028.66</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1583638.14</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eastAsia="宋体" w:cs="宋体"/>
                <w:sz w:val="22"/>
                <w:szCs w:val="22"/>
              </w:rPr>
              <w:t>1174028.66</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编制单位：北京母爱联盟慈善基金会              2019年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2033407.00</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2033407.00</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299131.13</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299131.13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2073.24</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2073.24</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828.45</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828.45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eastAsia="宋体" w:cs="宋体"/>
                <w:sz w:val="22"/>
                <w:szCs w:val="22"/>
              </w:rPr>
              <w:t>2035480.24</w:t>
            </w:r>
          </w:p>
        </w:tc>
        <w:tc>
          <w:tcPr>
            <w:tcW w:w="1232"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2035480.24</w:t>
            </w:r>
          </w:p>
        </w:tc>
        <w:tc>
          <w:tcPr>
            <w:tcW w:w="1152" w:type="dxa"/>
            <w:shd w:val="clear" w:color="auto" w:fill="E6E6E6"/>
          </w:tcPr>
          <w:p>
            <w:pPr>
              <w:spacing w:line="360" w:lineRule="auto"/>
              <w:jc w:val="left"/>
              <w:rPr>
                <w:rFonts w:ascii="宋体" w:hAnsi="宋体"/>
                <w:sz w:val="22"/>
                <w:szCs w:val="22"/>
              </w:rPr>
            </w:pPr>
            <w:r>
              <w:rPr>
                <w:rFonts w:ascii="宋体" w:hAnsi="宋体" w:eastAsia="宋体" w:cs="宋体"/>
                <w:sz w:val="22"/>
                <w:szCs w:val="22"/>
              </w:rPr>
              <w:t>299959.58</w:t>
            </w:r>
          </w:p>
        </w:tc>
        <w:tc>
          <w:tcPr>
            <w:tcW w:w="126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299959.58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277500.00</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277500.00</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534526.26</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534526.26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209387.30</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209387.30</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161456.40</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161456.40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eastAsia="宋体" w:cs="宋体"/>
                <w:sz w:val="22"/>
                <w:szCs w:val="22"/>
              </w:rPr>
              <w:t>486887.30</w:t>
            </w:r>
          </w:p>
        </w:tc>
        <w:tc>
          <w:tcPr>
            <w:tcW w:w="1232"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486887.30</w:t>
            </w:r>
          </w:p>
        </w:tc>
        <w:tc>
          <w:tcPr>
            <w:tcW w:w="1152" w:type="dxa"/>
            <w:shd w:val="clear" w:color="auto" w:fill="E6E6E6"/>
          </w:tcPr>
          <w:p>
            <w:pPr>
              <w:spacing w:line="360" w:lineRule="auto"/>
              <w:jc w:val="left"/>
              <w:rPr>
                <w:rFonts w:ascii="宋体" w:hAnsi="宋体"/>
                <w:sz w:val="22"/>
                <w:szCs w:val="22"/>
              </w:rPr>
            </w:pPr>
            <w:r>
              <w:rPr>
                <w:rFonts w:ascii="宋体" w:hAnsi="宋体" w:eastAsia="宋体" w:cs="宋体"/>
                <w:sz w:val="22"/>
                <w:szCs w:val="22"/>
              </w:rPr>
              <w:t>695982.66</w:t>
            </w:r>
          </w:p>
        </w:tc>
        <w:tc>
          <w:tcPr>
            <w:tcW w:w="126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695982.66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Style w:val="20"/>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eastAsia="宋体" w:cs="宋体"/>
                <w:sz w:val="22"/>
                <w:szCs w:val="22"/>
              </w:rPr>
              <w:t>1548592.94</w:t>
            </w:r>
          </w:p>
        </w:tc>
        <w:tc>
          <w:tcPr>
            <w:tcW w:w="1232"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eastAsia="宋体" w:cs="宋体"/>
                <w:sz w:val="22"/>
                <w:szCs w:val="22"/>
              </w:rPr>
              <w:t>1548592.94</w:t>
            </w:r>
          </w:p>
        </w:tc>
        <w:tc>
          <w:tcPr>
            <w:tcW w:w="1152" w:type="dxa"/>
            <w:shd w:val="clear" w:color="auto" w:fill="auto"/>
          </w:tcPr>
          <w:p>
            <w:pPr>
              <w:spacing w:line="360" w:lineRule="auto"/>
              <w:jc w:val="left"/>
              <w:rPr>
                <w:rFonts w:ascii="宋体" w:hAnsi="宋体"/>
                <w:sz w:val="22"/>
                <w:szCs w:val="22"/>
              </w:rPr>
            </w:pPr>
            <w:r>
              <w:rPr>
                <w:rFonts w:ascii="宋体" w:hAnsi="宋体" w:eastAsia="宋体" w:cs="宋体"/>
                <w:sz w:val="22"/>
                <w:szCs w:val="22"/>
              </w:rPr>
              <w:t>-396023.08</w:t>
            </w:r>
          </w:p>
        </w:tc>
        <w:tc>
          <w:tcPr>
            <w:tcW w:w="1260" w:type="dxa"/>
            <w:shd w:val="clear" w:color="auto" w:fill="auto"/>
          </w:tcPr>
          <w:p>
            <w:pPr>
              <w:spacing w:line="360" w:lineRule="auto"/>
              <w:jc w:val="left"/>
              <w:rPr>
                <w:rFonts w:ascii="宋体" w:hAnsi="宋体"/>
                <w:sz w:val="22"/>
                <w:szCs w:val="22"/>
              </w:rPr>
            </w:pPr>
            <w:r>
              <w:rPr>
                <w:rFonts w:ascii="宋体" w:hAnsi="宋体" w:eastAsia="宋体" w:cs="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eastAsia="宋体" w:cs="宋体"/>
                <w:sz w:val="22"/>
                <w:szCs w:val="22"/>
              </w:rPr>
              <w:t>-396023.08</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编制单位：北京母爱联盟慈善基金会            2019年度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299131.13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58454.51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eastAsia="宋体" w:cs="宋体"/>
                <w:sz w:val="22"/>
                <w:szCs w:val="22"/>
              </w:rPr>
              <w:t>357585.64</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5005.00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320531.29</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250294.44</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eastAsia="宋体" w:cs="宋体"/>
                <w:sz w:val="22"/>
                <w:szCs w:val="22"/>
              </w:rPr>
              <w:t>575830.73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eastAsia="宋体" w:cs="宋体"/>
                <w:sz w:val="22"/>
                <w:szCs w:val="22"/>
              </w:rPr>
              <w:t>-218245.09</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eastAsia="宋体" w:cs="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eastAsia="宋体" w:cs="宋体"/>
                <w:sz w:val="22"/>
                <w:szCs w:val="22"/>
              </w:rPr>
              <w:t>-218245.09</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2015年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2016年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2017年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尚未成立</w:t>
            </w:r>
          </w:p>
        </w:tc>
        <w:tc>
          <w:tcPr>
            <w:tcW w:w="170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尚未成立</w:t>
            </w:r>
          </w:p>
        </w:tc>
        <w:tc>
          <w:tcPr>
            <w:tcW w:w="1704"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尚未成立</w:t>
            </w:r>
          </w:p>
        </w:tc>
        <w:tc>
          <w:tcPr>
            <w:tcW w:w="1601"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未出结论</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（检查结论应填写：“尚未成立”、“合格”、“基本合格”、“不合格”、“未按规定申报”、“未出结论”，“登记认定为慈善组织，履行了ⅩⅩ年度报告义务”）</w:t>
      </w:r>
    </w:p>
    <w:tbl>
      <w:tblPr>
        <w:tblStyle w:val="14"/>
        <w:tblW w:w="8312" w:type="dxa"/>
        <w:tblInd w:w="106" w:type="dxa"/>
        <w:tblLayout w:type="fixed"/>
        <w:tblCellMar>
          <w:top w:w="0" w:type="dxa"/>
          <w:left w:w="108" w:type="dxa"/>
          <w:bottom w:w="0" w:type="dxa"/>
          <w:right w:w="108" w:type="dxa"/>
        </w:tblCellMar>
      </w:tblPr>
      <w:tblGrid>
        <w:gridCol w:w="4155"/>
        <w:gridCol w:w="4157"/>
      </w:tblGrid>
      <w:tr>
        <w:tblPrEx>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A、尚未参加评估 〇 B、评估等级有效期已过</w:t>
            </w:r>
          </w:p>
        </w:tc>
      </w:tr>
      <w:tr>
        <w:tblPrEx>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C、已通过社会组织评估，评估等级为，有效期自年至年。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1559"/>
        <w:gridCol w:w="1410"/>
        <w:gridCol w:w="2368"/>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1410" w:type="dxa"/>
          </w:tcPr>
          <w:p>
            <w:pPr>
              <w:spacing w:before="156" w:beforeLines="50"/>
              <w:jc w:val="left"/>
              <w:rPr>
                <w:rFonts w:asciiTheme="minorEastAsia" w:hAnsiTheme="minorEastAsia" w:eastAsiaTheme="minorEastAsia"/>
                <w:sz w:val="22"/>
                <w:szCs w:val="22"/>
              </w:rPr>
            </w:pPr>
          </w:p>
        </w:tc>
        <w:tc>
          <w:tcPr>
            <w:tcW w:w="2368"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2927"/>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blPrEx>
          <w:tblCellMar>
            <w:top w:w="0" w:type="dxa"/>
            <w:left w:w="108" w:type="dxa"/>
            <w:bottom w:w="0" w:type="dxa"/>
            <w:right w:w="108" w:type="dxa"/>
          </w:tblCellMar>
        </w:tblPrEx>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(四)整改情况</w:t>
            </w:r>
            <w:r>
              <w:rPr>
                <w:rFonts w:hint="eastAsia" w:asciiTheme="minorEastAsia" w:hAnsiTheme="minorEastAsia" w:eastAsiaTheme="minorEastAsia"/>
                <w:sz w:val="22"/>
                <w:szCs w:val="22"/>
              </w:rPr>
              <w:t>：</w:t>
            </w:r>
          </w:p>
        </w:tc>
      </w:tr>
      <w:tr>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（一）公开基本信息</w:t>
      </w:r>
    </w:p>
    <w:tbl>
      <w:tblPr>
        <w:tblStyle w:val="14"/>
        <w:tblW w:w="0" w:type="auto"/>
        <w:tblInd w:w="0" w:type="dxa"/>
        <w:tblLayout w:type="autofit"/>
        <w:tblCellMar>
          <w:top w:w="0" w:type="dxa"/>
          <w:left w:w="108" w:type="dxa"/>
          <w:bottom w:w="0" w:type="dxa"/>
          <w:right w:w="108" w:type="dxa"/>
        </w:tblCellMar>
      </w:tblPr>
      <w:tblGrid>
        <w:gridCol w:w="2338"/>
        <w:gridCol w:w="3261"/>
        <w:gridCol w:w="2697"/>
      </w:tblGrid>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公示媒体：慈善中国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（11）其他情况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bl>
    <w:p>
      <w:pPr>
        <w:rPr>
          <w:rFonts w:asciiTheme="minorEastAsia" w:hAnsiTheme="minorEastAsia" w:eastAsiaTheme="minorEastAsia"/>
          <w:sz w:val="22"/>
          <w:szCs w:val="22"/>
        </w:rPr>
      </w:pPr>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宋体" w:hAnsi="宋体" w:eastAsia="宋体"/>
                <w:sz w:val="22"/>
                <w:szCs w:val="22"/>
              </w:rPr>
            </w:pPr>
            <w:r>
              <w:rPr>
                <w:rFonts w:hint="eastAsia" w:ascii="宋体" w:hAnsi="宋体" w:eastAsia="宋体"/>
                <w:sz w:val="22"/>
                <w:szCs w:val="22"/>
              </w:rPr>
              <w:t>监事：王皓</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意见： 
1、年度报告编制和审议程序符合法律、法规和基金会内部管理制度的各项规定；
2、年度报告的内容和格式符合基金会管理处年度报告中的格式和规定，未发现基金会2019年年度报告不符合相关规定和虚假情况。报告内容真实、准确、完整地反映了基金会2019年度的实际情况。
3、本报告未发现工作人员虚假记载、误导性陈述或者重大遗漏。
4、本报告未发现其他不符合规定事宜。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签名： 王皓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日期： 2020-03-28 </w:t>
            </w:r>
            <w:r>
              <w:rPr>
                <w:rFonts w:hint="eastAsia" w:ascii="宋体" w:hAnsi="宋体" w:eastAsia="宋体"/>
                <w:sz w:val="22"/>
                <w:szCs w:val="22"/>
              </w:rPr>
              <w:cr/>
            </w:r>
            <w:r>
              <w:rPr>
                <w:rFonts w:hint="eastAsia" w:ascii="宋体" w:hAnsi="宋体" w:eastAsia="宋体"/>
                <w:sz w:val="22"/>
                <w:szCs w:val="22"/>
              </w:rPr>
              <w:t>
</w:t>
            </w:r>
          </w:p>
        </w:tc>
      </w:tr>
    </w:tbl>
    <w:p>
      <w:pPr>
        <w:ind w:firstLine="6960" w:firstLineChars="2900"/>
        <w:rPr>
          <w:rFonts w:ascii="黑体" w:hAnsi="宋体" w:eastAsia="黑体"/>
          <w:sz w:val="24"/>
        </w:rPr>
      </w:pPr>
    </w:p>
    <w:p>
      <w:pPr>
        <w:spacing w:line="360" w:lineRule="auto"/>
        <w:jc w:val="center"/>
        <w:rPr>
          <w:b/>
          <w:sz w:val="28"/>
          <w:szCs w:val="28"/>
        </w:rPr>
      </w:pPr>
      <w:bookmarkStart w:id="0" w:name="OLE_LINK6"/>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color w:val="00000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rFonts w:ascii="Monaco" w:hAnsi="Monaco"/>
                <w:color w:val="000000"/>
                <w:sz w:val="22"/>
                <w:szCs w:val="22"/>
              </w:rPr>
            </w:pPr>
            <w:bookmarkStart w:id="1" w:name="OLE_LINK9"/>
            <w:bookmarkEnd w:id="1"/>
            <w:bookmarkStart w:id="2" w:name="OLE_LINK10"/>
            <w:bookmarkEnd w:id="2"/>
            <w:bookmarkStart w:id="3" w:name="OLE_LINK11"/>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ind w:right="113"/>
              <w:jc w:val="left"/>
              <w:rPr>
                <w:rFonts w:ascii="宋体" w:hAnsi="宋体"/>
                <w:snapToGrid w:val="0"/>
                <w:sz w:val="22"/>
                <w:szCs w:val="22"/>
              </w:rPr>
            </w:pPr>
            <w:r>
              <w:rPr>
                <w:rFonts w:hint="eastAsia" w:ascii="宋体" w:hAnsi="宋体"/>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ind w:right="113" w:firstLine="660" w:firstLineChars="300"/>
              <w:jc w:val="left"/>
              <w:rPr>
                <w:rFonts w:ascii="宋体" w:hAnsi="宋体"/>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ind w:right="113"/>
              <w:jc w:val="left"/>
              <w:rPr>
                <w:rFonts w:ascii="宋体" w:hAnsi="宋体"/>
                <w:b/>
                <w:snapToGrid w:val="0"/>
                <w:sz w:val="22"/>
                <w:szCs w:val="22"/>
              </w:rPr>
            </w:pPr>
            <w:r>
              <w:rPr>
                <w:rFonts w:hint="eastAsia" w:ascii="宋体" w:hAnsi="宋体"/>
                <w:snapToGrid w:val="0"/>
                <w:sz w:val="22"/>
                <w:szCs w:val="22"/>
              </w:rPr>
              <w:t xml:space="preserve">   (印鉴)</w:t>
            </w:r>
            <w:r>
              <w:rPr>
                <w:rFonts w:hint="eastAsia" w:ascii="宋体" w:hAnsi="宋体"/>
                <w:snapToGrid w:val="0"/>
                <w:sz w:val="22"/>
                <w:szCs w:val="22"/>
              </w:rPr>
              <w:tab/>
              <w:t xml:space="preserve">                                                   </w:t>
            </w:r>
            <w:r>
              <w:rPr>
                <w:rFonts w:hint="eastAsia" w:ascii="宋体" w:hAnsi="宋体"/>
                <w:snapToGrid w:val="0"/>
                <w:sz w:val="22"/>
                <w:szCs w:val="22"/>
              </w:rPr>
              <w:cr/>
            </w:r>
            <w:r>
              <w:rPr>
                <w:rFonts w:hint="eastAsia" w:ascii="宋体" w:hAnsi="宋体"/>
                <w:snapToGrid w:val="0"/>
                <w:sz w:val="22"/>
                <w:szCs w:val="22"/>
              </w:rPr>
              <w:t>
</w:t>
            </w:r>
            <w:r>
              <w:rPr>
                <w:rFonts w:hint="eastAsia" w:ascii="宋体" w:hAnsi="宋体"/>
                <w:snapToGrid w:val="0"/>
                <w:sz w:val="22"/>
                <w:szCs w:val="22"/>
              </w:rPr>
              <w:tab/>
            </w:r>
          </w:p>
        </w:tc>
      </w:tr>
      <w:bookmarkEnd w:id="0"/>
    </w:tbl>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Monaco">
    <w:altName w:val="Courier New"/>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C1D30"/>
    <w:multiLevelType w:val="multilevel"/>
    <w:tmpl w:val="245C1D30"/>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4B4A767A"/>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7"/>
    <w:qFormat/>
    <w:uiPriority w:val="0"/>
    <w:rPr>
      <w:rFonts w:ascii="宋体"/>
      <w:sz w:val="18"/>
      <w:szCs w:val="18"/>
    </w:rPr>
  </w:style>
  <w:style w:type="paragraph" w:styleId="4">
    <w:name w:val="annotation text"/>
    <w:basedOn w:val="1"/>
    <w:link w:val="29"/>
    <w:qFormat/>
    <w:uiPriority w:val="0"/>
    <w:pPr>
      <w:jc w:val="left"/>
    </w:pPr>
  </w:style>
  <w:style w:type="paragraph" w:styleId="5">
    <w:name w:val="endnote text"/>
    <w:basedOn w:val="1"/>
    <w:link w:val="31"/>
    <w:qFormat/>
    <w:uiPriority w:val="0"/>
    <w:pPr>
      <w:snapToGrid w:val="0"/>
      <w:jc w:val="left"/>
    </w:pPr>
  </w:style>
  <w:style w:type="paragraph" w:styleId="6">
    <w:name w:val="Balloon Text"/>
    <w:basedOn w:val="1"/>
    <w:link w:val="3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qFormat/>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qFormat/>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115</Words>
  <Characters>661</Characters>
  <Lines>5</Lines>
  <Paragraphs>1</Paragraphs>
  <TotalTime>2</TotalTime>
  <ScaleCrop>false</ScaleCrop>
  <LinksUpToDate>false</LinksUpToDate>
  <CharactersWithSpaces>775</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Administrator</cp:lastModifiedBy>
  <cp:lastPrinted>2018-10-19T09:06:00Z</cp:lastPrinted>
  <dcterms:modified xsi:type="dcterms:W3CDTF">2020-12-10T02:48:31Z</dcterms:modified>
  <dc:title>（　　　　）基金会 2010年 年度工作报告</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